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66BC" w14:textId="77777777" w:rsidR="0048388B" w:rsidRDefault="0048388B" w:rsidP="0048388B">
      <w:pPr>
        <w:shd w:val="clear" w:color="auto" w:fill="98BDD2"/>
        <w:spacing w:after="0" w:line="240" w:lineRule="auto"/>
      </w:pPr>
      <w:r>
        <w:rPr>
          <w:rFonts w:ascii="Verdana" w:eastAsia="Times New Roman" w:hAnsi="Verdana" w:cs="Verdana"/>
          <w:b/>
          <w:bCs/>
          <w:color w:val="FFFFFF"/>
          <w:sz w:val="18"/>
          <w:szCs w:val="18"/>
          <w:lang w:eastAsia="pl-PL"/>
        </w:rPr>
        <w:t>Urząd Gminy  Gniezno</w:t>
      </w:r>
    </w:p>
    <w:p w14:paraId="6235F830" w14:textId="77777777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4B7F24A0" w14:textId="5D6168D2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 xml:space="preserve">OGŁOSZENIE O NABORZE z dnia </w:t>
      </w:r>
      <w:r w:rsidR="00A22F25">
        <w:rPr>
          <w:rFonts w:ascii="Arial" w:hAnsi="Arial" w:cs="Arial"/>
          <w:color w:val="434343"/>
          <w:sz w:val="18"/>
          <w:szCs w:val="18"/>
        </w:rPr>
        <w:t>12</w:t>
      </w:r>
      <w:r w:rsidR="00C07816">
        <w:rPr>
          <w:rFonts w:ascii="Arial" w:hAnsi="Arial" w:cs="Arial"/>
          <w:color w:val="434343"/>
          <w:sz w:val="18"/>
          <w:szCs w:val="18"/>
        </w:rPr>
        <w:t xml:space="preserve"> </w:t>
      </w:r>
      <w:r w:rsidR="00A22F25">
        <w:rPr>
          <w:rFonts w:ascii="Arial" w:hAnsi="Arial" w:cs="Arial"/>
          <w:color w:val="434343"/>
          <w:sz w:val="18"/>
          <w:szCs w:val="18"/>
        </w:rPr>
        <w:t>lutego</w:t>
      </w:r>
      <w:r>
        <w:rPr>
          <w:rFonts w:ascii="Arial" w:hAnsi="Arial" w:cs="Arial"/>
          <w:color w:val="434343"/>
          <w:sz w:val="18"/>
          <w:szCs w:val="18"/>
        </w:rPr>
        <w:t xml:space="preserve"> 20</w:t>
      </w:r>
      <w:r w:rsidR="000B2240">
        <w:rPr>
          <w:rFonts w:ascii="Arial" w:hAnsi="Arial" w:cs="Arial"/>
          <w:color w:val="434343"/>
          <w:sz w:val="18"/>
          <w:szCs w:val="18"/>
        </w:rPr>
        <w:t>2</w:t>
      </w:r>
      <w:r w:rsidR="00A22F25">
        <w:rPr>
          <w:rFonts w:ascii="Arial" w:hAnsi="Arial" w:cs="Arial"/>
          <w:color w:val="434343"/>
          <w:sz w:val="18"/>
          <w:szCs w:val="18"/>
        </w:rPr>
        <w:t>5</w:t>
      </w:r>
      <w:r>
        <w:rPr>
          <w:rFonts w:ascii="Arial" w:hAnsi="Arial" w:cs="Arial"/>
          <w:color w:val="434343"/>
          <w:sz w:val="18"/>
          <w:szCs w:val="18"/>
        </w:rPr>
        <w:t xml:space="preserve"> r.</w:t>
      </w:r>
    </w:p>
    <w:p w14:paraId="67ACEA2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br/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Wójt Gminy Gniezno</w:t>
      </w:r>
    </w:p>
    <w:p w14:paraId="6F9F1CA6" w14:textId="54FB5DAF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t xml:space="preserve">ogłasza nabór na wolne stanowisko urzędnicze </w:t>
      </w:r>
      <w:bookmarkStart w:id="0" w:name="_Hlk65242879"/>
      <w:r w:rsidR="00A22F25">
        <w:rPr>
          <w:rFonts w:ascii="Arial" w:hAnsi="Arial" w:cs="Arial"/>
          <w:color w:val="434343"/>
          <w:sz w:val="18"/>
          <w:szCs w:val="18"/>
        </w:rPr>
        <w:t>Podinspektora</w:t>
      </w:r>
      <w:r w:rsidR="008B3281">
        <w:rPr>
          <w:rFonts w:ascii="Arial" w:hAnsi="Arial" w:cs="Arial"/>
          <w:color w:val="434343"/>
          <w:sz w:val="18"/>
          <w:szCs w:val="18"/>
        </w:rPr>
        <w:t xml:space="preserve"> 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w </w:t>
      </w:r>
      <w:r w:rsidR="00A22F25" w:rsidRPr="00A22F25">
        <w:rPr>
          <w:rFonts w:ascii="Arial" w:hAnsi="Arial" w:cs="Arial"/>
          <w:color w:val="434343"/>
          <w:sz w:val="18"/>
          <w:szCs w:val="18"/>
        </w:rPr>
        <w:t>Refera</w:t>
      </w:r>
      <w:r w:rsidR="00A22F25">
        <w:rPr>
          <w:rFonts w:ascii="Arial" w:hAnsi="Arial" w:cs="Arial"/>
          <w:color w:val="434343"/>
          <w:sz w:val="18"/>
          <w:szCs w:val="18"/>
        </w:rPr>
        <w:t>cie</w:t>
      </w:r>
      <w:r w:rsidR="00A22F25" w:rsidRPr="00A22F25">
        <w:rPr>
          <w:rFonts w:ascii="Arial" w:hAnsi="Arial" w:cs="Arial"/>
          <w:color w:val="434343"/>
          <w:sz w:val="18"/>
          <w:szCs w:val="18"/>
        </w:rPr>
        <w:t xml:space="preserve"> rozwoju, inwestycji i dró</w:t>
      </w:r>
      <w:r w:rsidR="00A22F25">
        <w:rPr>
          <w:rFonts w:ascii="Arial" w:hAnsi="Arial" w:cs="Arial"/>
          <w:color w:val="434343"/>
          <w:sz w:val="18"/>
          <w:szCs w:val="18"/>
        </w:rPr>
        <w:t xml:space="preserve">g </w:t>
      </w:r>
      <w:bookmarkEnd w:id="0"/>
      <w:r>
        <w:rPr>
          <w:rFonts w:ascii="Arial" w:hAnsi="Arial" w:cs="Arial"/>
          <w:color w:val="434343"/>
          <w:sz w:val="18"/>
          <w:szCs w:val="18"/>
        </w:rPr>
        <w:t>– 1 etat</w:t>
      </w:r>
    </w:p>
    <w:p w14:paraId="461B07A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w Urzędzie Gminy Gniezno,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Al. Reymonta 9-11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62-200 Gniezno</w:t>
      </w:r>
    </w:p>
    <w:p w14:paraId="1600D175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</w:p>
    <w:p w14:paraId="43CC80BE" w14:textId="52B96943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Nazwa stanowiska: </w:t>
      </w:r>
      <w:r w:rsidR="00A22F25">
        <w:rPr>
          <w:rFonts w:eastAsia="Times New Roman" w:cs="Calibri"/>
          <w:color w:val="000000"/>
          <w:lang w:eastAsia="pl-PL"/>
        </w:rPr>
        <w:t>Podinspektor</w:t>
      </w:r>
      <w:r w:rsidR="001C3FB5">
        <w:rPr>
          <w:rFonts w:eastAsia="Times New Roman" w:cs="Calibri"/>
          <w:color w:val="000000"/>
          <w:lang w:eastAsia="pl-PL"/>
        </w:rPr>
        <w:t xml:space="preserve"> w Referacie </w:t>
      </w:r>
      <w:r w:rsidR="001C3FB5" w:rsidRPr="001C3FB5">
        <w:rPr>
          <w:rFonts w:eastAsia="Times New Roman" w:cs="Calibri"/>
          <w:color w:val="000000"/>
          <w:lang w:eastAsia="pl-PL"/>
        </w:rPr>
        <w:t>rozwoju, inwestycji i dróg</w:t>
      </w:r>
    </w:p>
    <w:p w14:paraId="66B29CB6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Rodzaj umowy: umowa o pracę</w:t>
      </w:r>
    </w:p>
    <w:p w14:paraId="6D32EA60" w14:textId="77BA531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 xml:space="preserve">Przewidywany termin </w:t>
      </w:r>
      <w:r w:rsidR="00345E61">
        <w:rPr>
          <w:rFonts w:eastAsia="Times New Roman" w:cs="Calibri"/>
          <w:color w:val="000000"/>
          <w:lang w:eastAsia="pl-PL"/>
        </w:rPr>
        <w:t xml:space="preserve">zatrudnienia: </w:t>
      </w:r>
      <w:r w:rsidR="00A22F25">
        <w:rPr>
          <w:rFonts w:eastAsia="Times New Roman" w:cs="Calibri"/>
          <w:color w:val="000000"/>
          <w:lang w:eastAsia="pl-PL"/>
        </w:rPr>
        <w:t>marzec</w:t>
      </w:r>
      <w:r>
        <w:rPr>
          <w:rFonts w:eastAsia="Times New Roman" w:cs="Calibri"/>
          <w:color w:val="FF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20</w:t>
      </w:r>
      <w:r w:rsidR="008B3281">
        <w:rPr>
          <w:rFonts w:eastAsia="Times New Roman" w:cs="Calibri"/>
          <w:color w:val="000000"/>
          <w:lang w:eastAsia="pl-PL"/>
        </w:rPr>
        <w:t>2</w:t>
      </w:r>
      <w:r w:rsidR="00BE68D1">
        <w:rPr>
          <w:rFonts w:eastAsia="Times New Roman" w:cs="Calibri"/>
          <w:color w:val="000000"/>
          <w:lang w:eastAsia="pl-PL"/>
        </w:rPr>
        <w:t>5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5556532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ab/>
        <w:t xml:space="preserve">                                                                    </w:t>
      </w:r>
    </w:p>
    <w:p w14:paraId="6BC180D8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1. Wymagania konieczne (formalne związane ze stanowiskiem):</w:t>
      </w:r>
    </w:p>
    <w:p w14:paraId="7978D1B5" w14:textId="0FC299A8" w:rsidR="0048388B" w:rsidRPr="00C4789E" w:rsidRDefault="0048388B" w:rsidP="0048388B">
      <w:pPr>
        <w:pStyle w:val="Akapitzlist1"/>
        <w:numPr>
          <w:ilvl w:val="0"/>
          <w:numId w:val="3"/>
        </w:numPr>
        <w:shd w:val="clear" w:color="auto" w:fill="FFFFFF"/>
        <w:spacing w:after="0" w:line="240" w:lineRule="auto"/>
        <w:ind w:left="1134" w:right="-567" w:hanging="414"/>
        <w:jc w:val="both"/>
        <w:rPr>
          <w:rFonts w:eastAsia="Times New Roman" w:cs="Calibri"/>
          <w:bCs/>
          <w:color w:val="000000"/>
          <w:lang w:eastAsia="pl-PL"/>
        </w:rPr>
      </w:pPr>
      <w:hyperlink r:id="rId5" w:history="1">
        <w:r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spełnienie wymagań określonych w art. 6 ust. 1, 3 ustawy z dnia 21 listopada 2008 r.                                o pracownikach samorządowych (</w:t>
        </w:r>
        <w:proofErr w:type="spellStart"/>
        <w:r w:rsidR="00A22F25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t.j</w:t>
        </w:r>
        <w:proofErr w:type="spellEnd"/>
        <w:r w:rsidR="00A22F25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. </w:t>
        </w:r>
        <w:r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Dz. U. z 20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2</w:t>
        </w:r>
        <w:r w:rsidR="00A22F25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4</w:t>
        </w:r>
        <w:r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 r., poz. </w:t>
        </w:r>
        <w:r w:rsidR="00A22F25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1135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 ze zm.</w:t>
        </w:r>
        <w:r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), określonych </w:t>
        </w:r>
        <w:r w:rsidR="00A22F25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                                      </w:t>
        </w:r>
        <w:r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dla stanowisk urzędniczych</w:t>
        </w:r>
      </w:hyperlink>
      <w:r w:rsidRPr="00C4789E">
        <w:t>:</w:t>
      </w:r>
      <w:r w:rsidR="00A22F25" w:rsidRPr="00A22F25">
        <w:t xml:space="preserve"> </w:t>
      </w:r>
    </w:p>
    <w:p w14:paraId="2B11F4AE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obywatelstwo polskie, z zastrzeżeniem art. 11 ust. 2 i 3 ww. ustawy, </w:t>
      </w:r>
    </w:p>
    <w:p w14:paraId="6AE48EA6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pełna zdolność do czynności prawnych oraz korzystanie z pełni praw publicznych,</w:t>
      </w:r>
    </w:p>
    <w:p w14:paraId="5D417588" w14:textId="77777777" w:rsidR="0048388B" w:rsidRPr="002F4BEF" w:rsidRDefault="0048388B" w:rsidP="00A22F25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1134" w:right="-567" w:hanging="414"/>
        <w:jc w:val="both"/>
      </w:pPr>
      <w:r>
        <w:rPr>
          <w:rFonts w:eastAsia="Times New Roman" w:cs="Calibri"/>
          <w:bCs/>
          <w:color w:val="000000"/>
          <w:lang w:eastAsia="pl-PL"/>
        </w:rPr>
        <w:t>niekaralność za umyślne przestępstwo ścigane z oskarżenia publicznego lub umyślne przestępstwo skarbowe,</w:t>
      </w:r>
    </w:p>
    <w:p w14:paraId="3346CCBB" w14:textId="77777777" w:rsidR="0048388B" w:rsidRDefault="0048388B" w:rsidP="00A22F25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nieposzlakowana opinia,</w:t>
      </w:r>
    </w:p>
    <w:p w14:paraId="3E28F21B" w14:textId="3491393A" w:rsidR="0048388B" w:rsidRDefault="0048388B" w:rsidP="00A22F25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stan zdrowia pozwalający na zatrudnienie na </w:t>
      </w:r>
      <w:r w:rsidR="001C3FB5">
        <w:rPr>
          <w:rFonts w:eastAsia="Times New Roman" w:cs="Calibri"/>
          <w:bCs/>
          <w:color w:val="000000"/>
          <w:lang w:eastAsia="pl-PL"/>
        </w:rPr>
        <w:t xml:space="preserve">wskazanym </w:t>
      </w:r>
      <w:r>
        <w:rPr>
          <w:rFonts w:eastAsia="Times New Roman" w:cs="Calibri"/>
          <w:bCs/>
          <w:color w:val="000000"/>
          <w:lang w:eastAsia="pl-PL"/>
        </w:rPr>
        <w:t>stanowisku,</w:t>
      </w:r>
    </w:p>
    <w:p w14:paraId="43DCDD49" w14:textId="1045AD29" w:rsidR="0048388B" w:rsidRDefault="0048388B" w:rsidP="00A22F25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wykształcenie </w:t>
      </w:r>
      <w:r w:rsidR="006B3152">
        <w:rPr>
          <w:rFonts w:eastAsia="Times New Roman" w:cs="Calibri"/>
          <w:bCs/>
          <w:color w:val="000000"/>
          <w:lang w:eastAsia="pl-PL"/>
        </w:rPr>
        <w:t>średnie</w:t>
      </w:r>
      <w:r>
        <w:rPr>
          <w:rFonts w:eastAsia="Times New Roman" w:cs="Calibri"/>
          <w:bCs/>
          <w:color w:val="000000"/>
          <w:lang w:eastAsia="pl-PL"/>
        </w:rPr>
        <w:t xml:space="preserve">, </w:t>
      </w:r>
    </w:p>
    <w:p w14:paraId="09EB98BD" w14:textId="77777777" w:rsidR="00A22F25" w:rsidRDefault="00BD6E3B" w:rsidP="00A22F25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t xml:space="preserve">minimum </w:t>
      </w:r>
      <w:r w:rsidR="00A22F25">
        <w:t>3</w:t>
      </w:r>
      <w:r w:rsidR="006B3152">
        <w:t xml:space="preserve"> letni</w:t>
      </w:r>
      <w:r>
        <w:t xml:space="preserve"> staż pracy w jedno</w:t>
      </w:r>
      <w:r w:rsidR="00864B9C">
        <w:t>stkach samorządu terytorialnego</w:t>
      </w:r>
      <w:r w:rsidR="00A22F25" w:rsidRPr="00A22F25">
        <w:t xml:space="preserve"> </w:t>
      </w:r>
      <w:r w:rsidR="00A22F25">
        <w:t xml:space="preserve">– wykształcenie wyższe,                 </w:t>
      </w:r>
    </w:p>
    <w:p w14:paraId="0B220D71" w14:textId="1AC9CD21" w:rsidR="0048388B" w:rsidRDefault="00A22F25" w:rsidP="00A22F25">
      <w:pPr>
        <w:pStyle w:val="Akapitzlist1"/>
        <w:shd w:val="clear" w:color="auto" w:fill="FFFFFF"/>
        <w:tabs>
          <w:tab w:val="left" w:pos="1134"/>
        </w:tabs>
        <w:spacing w:after="0" w:line="240" w:lineRule="auto"/>
        <w:ind w:right="-567"/>
        <w:jc w:val="both"/>
      </w:pPr>
      <w:r>
        <w:t xml:space="preserve">        5 letni staż pracy –</w:t>
      </w:r>
      <w:r w:rsidRPr="00A22F25">
        <w:t xml:space="preserve"> </w:t>
      </w:r>
      <w:r>
        <w:t>w jednostkach samorządu terytorialnego wykształcenie średnie</w:t>
      </w:r>
    </w:p>
    <w:p w14:paraId="71C9FEBE" w14:textId="77777777" w:rsidR="0048388B" w:rsidRDefault="0048388B" w:rsidP="00A22F25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UWAGA: Osoby, które nie spełniają wszystkich wymogów formalnych nie zostaną dopuszczone do udziału w prowadzonym postępowaniu.</w:t>
      </w:r>
    </w:p>
    <w:p w14:paraId="6D3EBC60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color w:val="000000"/>
          <w:lang w:eastAsia="pl-PL"/>
        </w:rPr>
      </w:pPr>
    </w:p>
    <w:p w14:paraId="1ACDAABC" w14:textId="77777777" w:rsidR="00054602" w:rsidRPr="00A22F25" w:rsidRDefault="00054602" w:rsidP="00A22F25">
      <w:pPr>
        <w:shd w:val="clear" w:color="auto" w:fill="FFFFFF"/>
        <w:spacing w:after="0" w:line="240" w:lineRule="auto"/>
        <w:ind w:right="-567"/>
        <w:rPr>
          <w:rFonts w:eastAsia="Times New Roman" w:cstheme="minorHAnsi"/>
          <w:b/>
          <w:bCs/>
          <w:color w:val="000000"/>
          <w:lang w:eastAsia="pl-PL"/>
        </w:rPr>
      </w:pPr>
      <w:r w:rsidRPr="00A22F25">
        <w:rPr>
          <w:rFonts w:eastAsia="Times New Roman" w:cstheme="minorHAnsi"/>
          <w:b/>
          <w:bCs/>
          <w:color w:val="000000"/>
          <w:lang w:eastAsia="pl-PL"/>
        </w:rPr>
        <w:t>2. Wymagania dodatkowe (będące przedmiotem oceny):</w:t>
      </w:r>
    </w:p>
    <w:p w14:paraId="17471CA3" w14:textId="36E1F2D8" w:rsidR="00A22F25" w:rsidRPr="00A22F25" w:rsidRDefault="00A22F25" w:rsidP="000F7F2A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Znajomość ustaw:</w:t>
      </w:r>
    </w:p>
    <w:p w14:paraId="1E225935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prawo o ruchu drogowym,</w:t>
      </w:r>
    </w:p>
    <w:p w14:paraId="26C4FE61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o drogach publicznych,</w:t>
      </w:r>
    </w:p>
    <w:p w14:paraId="6E5F8496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o samorządzie gminnym,</w:t>
      </w:r>
    </w:p>
    <w:p w14:paraId="616E54EB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o pracownikach samorządowych,</w:t>
      </w:r>
    </w:p>
    <w:p w14:paraId="60BCA0E6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o finansach publicznych,</w:t>
      </w:r>
    </w:p>
    <w:p w14:paraId="3F75761D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prawo budowlane,</w:t>
      </w:r>
    </w:p>
    <w:p w14:paraId="18411938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prawo zamówień publicznych,</w:t>
      </w:r>
    </w:p>
    <w:p w14:paraId="1471354A" w14:textId="77777777" w:rsidR="00A22F25" w:rsidRDefault="00A22F25" w:rsidP="00AF01B7">
      <w:pPr>
        <w:tabs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         - kodeks postępowania administracyjnego.</w:t>
      </w:r>
    </w:p>
    <w:p w14:paraId="06772255" w14:textId="2BEBCB2E" w:rsidR="00A22F25" w:rsidRPr="00A22F25" w:rsidRDefault="00A22F25" w:rsidP="000F7F2A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567" w:hanging="283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Doświadczenie:</w:t>
      </w:r>
    </w:p>
    <w:p w14:paraId="236CDDD7" w14:textId="2A83722B" w:rsidR="00A22F25" w:rsidRPr="00A22F25" w:rsidRDefault="00A22F25" w:rsidP="00AF01B7">
      <w:pPr>
        <w:tabs>
          <w:tab w:val="num" w:pos="426"/>
        </w:tabs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- w przygotowywaniu i realizacji inwestycji drogowych,</w:t>
      </w:r>
    </w:p>
    <w:p w14:paraId="2287351C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- w wykonaniu remontów bieżących i utrzymaniu dróg,</w:t>
      </w:r>
    </w:p>
    <w:p w14:paraId="380D28E5" w14:textId="77777777" w:rsidR="00A22F25" w:rsidRPr="00A22F25" w:rsidRDefault="00A22F25" w:rsidP="00AF01B7">
      <w:pPr>
        <w:tabs>
          <w:tab w:val="num" w:pos="426"/>
        </w:tabs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A22F25">
        <w:rPr>
          <w:rFonts w:eastAsia="Times New Roman" w:cstheme="minorHAnsi"/>
          <w:lang w:eastAsia="pl-PL"/>
        </w:rPr>
        <w:t>(co najmniej 2 lata pracy na stanowisku związanym z przebudową, remontem lub utrzymaniem dróg).</w:t>
      </w:r>
    </w:p>
    <w:p w14:paraId="5EE6D8FB" w14:textId="77777777" w:rsidR="00DF0C20" w:rsidRDefault="00A22F25" w:rsidP="00DF0C20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eastAsia="Times New Roman" w:cstheme="minorHAnsi"/>
          <w:lang w:eastAsia="pl-PL"/>
        </w:rPr>
      </w:pPr>
      <w:r w:rsidRPr="00DF0C20">
        <w:rPr>
          <w:rFonts w:eastAsia="Times New Roman" w:cstheme="minorHAnsi"/>
          <w:lang w:eastAsia="pl-PL"/>
        </w:rPr>
        <w:t>Prawo jazdy kat B.</w:t>
      </w:r>
    </w:p>
    <w:p w14:paraId="591ED887" w14:textId="77777777" w:rsidR="00DF0C20" w:rsidRDefault="00A22F25" w:rsidP="00DF0C20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eastAsia="Times New Roman" w:cstheme="minorHAnsi"/>
          <w:lang w:eastAsia="pl-PL"/>
        </w:rPr>
      </w:pPr>
      <w:r w:rsidRPr="00DF0C20">
        <w:rPr>
          <w:rFonts w:eastAsia="Times New Roman" w:cstheme="minorHAnsi"/>
          <w:lang w:eastAsia="pl-PL"/>
        </w:rPr>
        <w:t>Dodatkowe wykształcenie, kursy, szkolenia, uprawnienia zawodowe z zakresu zadań</w:t>
      </w:r>
      <w:r w:rsidR="00DF0C20">
        <w:rPr>
          <w:rFonts w:eastAsia="Times New Roman" w:cstheme="minorHAnsi"/>
          <w:lang w:eastAsia="pl-PL"/>
        </w:rPr>
        <w:t xml:space="preserve"> </w:t>
      </w:r>
      <w:r w:rsidRPr="00DF0C20">
        <w:rPr>
          <w:rFonts w:eastAsia="Times New Roman" w:cstheme="minorHAnsi"/>
          <w:lang w:eastAsia="pl-PL"/>
        </w:rPr>
        <w:t>wykonywanych na stanowisku.</w:t>
      </w:r>
    </w:p>
    <w:p w14:paraId="34A133CA" w14:textId="77777777" w:rsidR="00DF0C20" w:rsidRDefault="00A22F25" w:rsidP="00DF0C20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eastAsia="Times New Roman" w:cstheme="minorHAnsi"/>
          <w:lang w:eastAsia="pl-PL"/>
        </w:rPr>
      </w:pPr>
      <w:r w:rsidRPr="00DF0C20">
        <w:rPr>
          <w:rFonts w:eastAsia="Times New Roman" w:cstheme="minorHAnsi"/>
          <w:lang w:eastAsia="pl-PL"/>
        </w:rPr>
        <w:t>Dyspozycyjność, umiejętność pracy w zespole, kreatywność i obowiązkowość.</w:t>
      </w:r>
    </w:p>
    <w:p w14:paraId="300137AC" w14:textId="77777777" w:rsidR="00DF0C20" w:rsidRPr="00DF0C20" w:rsidRDefault="000F7F2A" w:rsidP="00DF0C20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eastAsia="Times New Roman" w:cstheme="minorHAnsi"/>
          <w:lang w:eastAsia="pl-PL"/>
        </w:rPr>
      </w:pPr>
      <w:r w:rsidRPr="00DF0C20">
        <w:rPr>
          <w:rFonts w:cs="Arial"/>
        </w:rPr>
        <w:t>O</w:t>
      </w:r>
      <w:r w:rsidR="00A846E2" w:rsidRPr="00DF0C20">
        <w:rPr>
          <w:rFonts w:cs="Arial"/>
        </w:rPr>
        <w:t>dporność na stres, umiejętność sprawnego, samodzielnego pozyskania informacji niezbędnych do wykonywania zadań, dyspozycyjność, sumienność, rzetelność,</w:t>
      </w:r>
    </w:p>
    <w:p w14:paraId="00AEDCE1" w14:textId="77777777" w:rsidR="00DF0C20" w:rsidRPr="00DF0C20" w:rsidRDefault="000F7F2A" w:rsidP="00DF0C20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eastAsia="Times New Roman" w:cstheme="minorHAnsi"/>
          <w:lang w:eastAsia="pl-PL"/>
        </w:rPr>
      </w:pPr>
      <w:r w:rsidRPr="00DF0C20">
        <w:rPr>
          <w:rFonts w:cs="Arial"/>
        </w:rPr>
        <w:t>D</w:t>
      </w:r>
      <w:r w:rsidR="00A846E2" w:rsidRPr="00DF0C20">
        <w:rPr>
          <w:rFonts w:cs="Arial"/>
        </w:rPr>
        <w:t>okładność, odpowiedzialność, terminowość, kreatywność,</w:t>
      </w:r>
    </w:p>
    <w:p w14:paraId="3345DAE4" w14:textId="7E2C3309" w:rsidR="004A33C5" w:rsidRPr="00DF0C20" w:rsidRDefault="000F7F2A" w:rsidP="00DF0C20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eastAsia="Times New Roman" w:cstheme="minorHAnsi"/>
          <w:lang w:eastAsia="pl-PL"/>
        </w:rPr>
      </w:pPr>
      <w:r w:rsidRPr="00DF0C20">
        <w:rPr>
          <w:rFonts w:cs="Arial"/>
        </w:rPr>
        <w:t>W</w:t>
      </w:r>
      <w:r w:rsidR="00A846E2" w:rsidRPr="00DF0C20">
        <w:rPr>
          <w:rFonts w:cs="Arial"/>
        </w:rPr>
        <w:t>ysoka kultura osobista</w:t>
      </w:r>
      <w:r w:rsidR="00FC4C3E">
        <w:t>, komunikatywność.</w:t>
      </w:r>
      <w:r w:rsidR="00FC4C3E">
        <w:br/>
      </w:r>
    </w:p>
    <w:p w14:paraId="2E246966" w14:textId="77777777" w:rsidR="00054602" w:rsidRPr="008562C5" w:rsidRDefault="00054602" w:rsidP="00054602">
      <w:pPr>
        <w:shd w:val="clear" w:color="auto" w:fill="FFFFFF"/>
        <w:spacing w:after="0" w:line="240" w:lineRule="auto"/>
        <w:ind w:right="-567"/>
        <w:jc w:val="both"/>
        <w:rPr>
          <w:rFonts w:cstheme="minorHAnsi"/>
        </w:rPr>
      </w:pPr>
      <w:r w:rsidRPr="008562C5">
        <w:rPr>
          <w:rFonts w:eastAsia="Times New Roman" w:cstheme="minorHAnsi"/>
          <w:b/>
          <w:bCs/>
          <w:color w:val="000000"/>
          <w:lang w:eastAsia="pl-PL"/>
        </w:rPr>
        <w:t>3. Wskaźnik zatrudnienia osób niepełnosprawnych w jednostce:</w:t>
      </w:r>
    </w:p>
    <w:p w14:paraId="45EC3490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color w:val="000000"/>
          <w:lang w:eastAsia="pl-PL"/>
        </w:rPr>
      </w:pPr>
      <w:r w:rsidRPr="008562C5">
        <w:rPr>
          <w:rFonts w:eastAsia="Times New Roman" w:cstheme="minorHAnsi"/>
          <w:color w:val="000000"/>
          <w:lang w:eastAsia="pl-PL"/>
        </w:rPr>
        <w:lastRenderedPageBreak/>
        <w:t>Wskaźnik zatrudnienia osób niepełnosprawnych w Urzędzie Gminy Gniezno, w rozumieniu przepisów                    ustawy o rehabilitacji zawodowej i społecznej oraz zatrudnianiu osób niepełnosprawnych, w miesiącu poprzedzającym datę upublicznienia ogłoszenia, jest niższy niż 6%.</w:t>
      </w:r>
    </w:p>
    <w:p w14:paraId="55BDA121" w14:textId="77777777" w:rsidR="008562C5" w:rsidRPr="008562C5" w:rsidRDefault="008562C5" w:rsidP="00054602">
      <w:pPr>
        <w:shd w:val="clear" w:color="auto" w:fill="FFFFFF"/>
        <w:spacing w:after="0" w:line="240" w:lineRule="auto"/>
        <w:ind w:right="-567"/>
        <w:jc w:val="both"/>
        <w:rPr>
          <w:rFonts w:cstheme="minorHAnsi"/>
        </w:rPr>
      </w:pPr>
    </w:p>
    <w:p w14:paraId="275158E3" w14:textId="57420714" w:rsidR="00054602" w:rsidRPr="008562C5" w:rsidRDefault="00054602" w:rsidP="008562C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562C5">
        <w:rPr>
          <w:rFonts w:asciiTheme="minorHAnsi" w:hAnsiTheme="minorHAnsi" w:cstheme="minorHAnsi"/>
          <w:color w:val="000000"/>
        </w:rPr>
        <w:t> </w:t>
      </w:r>
      <w:r w:rsidR="008562C5" w:rsidRPr="008562C5">
        <w:rPr>
          <w:rFonts w:asciiTheme="minorHAnsi" w:hAnsiTheme="minorHAnsi" w:cstheme="minorHAnsi"/>
          <w:color w:val="000000"/>
        </w:rPr>
        <w:t>4.</w:t>
      </w:r>
      <w:r w:rsidR="00DF0C20">
        <w:rPr>
          <w:rFonts w:asciiTheme="minorHAnsi" w:hAnsiTheme="minorHAnsi" w:cstheme="minorHAnsi"/>
          <w:color w:val="000000"/>
        </w:rPr>
        <w:t xml:space="preserve"> </w:t>
      </w:r>
      <w:r w:rsidRPr="008562C5">
        <w:rPr>
          <w:rFonts w:asciiTheme="minorHAnsi" w:hAnsiTheme="minorHAnsi" w:cstheme="minorHAnsi"/>
          <w:b/>
          <w:bCs/>
          <w:color w:val="000000"/>
        </w:rPr>
        <w:t>Zakres wykonywanych zadań na stanowisku:</w:t>
      </w:r>
    </w:p>
    <w:p w14:paraId="02230386" w14:textId="195DA59A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Prowadzenie spraw bieżącego utrzymania dróg gminnych, nadzorowanie remontów, przebudowy dróg.</w:t>
      </w:r>
    </w:p>
    <w:p w14:paraId="144AEA79" w14:textId="397F56DD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Prowadzenie ewidencji dróg oraz drogowej infrastruktury technicznej.</w:t>
      </w:r>
    </w:p>
    <w:p w14:paraId="1911DFAE" w14:textId="65341EF8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Opiniowanie wniosków w sprawie lokalizacji w pasie drogowym dróg gminnych obiektów niezwiązanych z gospodarką drogową i wykorzystaniem dróg w sposób szczególny.</w:t>
      </w:r>
    </w:p>
    <w:p w14:paraId="5DBED7C6" w14:textId="1B950343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Nadzór nad oznakowaniem dróg gminnych.</w:t>
      </w:r>
    </w:p>
    <w:p w14:paraId="7D689E4B" w14:textId="3EAADBC9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Przygotowywanie decyzji w sprawie zezwoleń na zajęcia pasa drogowego dróg gminnych.</w:t>
      </w:r>
    </w:p>
    <w:p w14:paraId="318D9B82" w14:textId="3BBE7B92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Przygotowywanie decyzji w sprawie lokalizacji zjazdów z dróg gminnych.</w:t>
      </w:r>
    </w:p>
    <w:p w14:paraId="2093923C" w14:textId="159769CE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Nadzór nad prawidłowym funkcjonowaniem sieci kanalizacji deszczowej i rowów odprowadzających wody opadowe.</w:t>
      </w:r>
    </w:p>
    <w:p w14:paraId="585DD0A0" w14:textId="6CC2CE89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Nadzór nad zimowym utrzymaniem dróg, zwalczaniem gołoledzi i utrzymywaniem czystości na drogach stanowiących własność Gminy.</w:t>
      </w:r>
    </w:p>
    <w:p w14:paraId="2219793F" w14:textId="087A61A6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Planowanie i nadzór nad realizacją remontów obiektów drogowych.</w:t>
      </w:r>
    </w:p>
    <w:p w14:paraId="464D27AC" w14:textId="5A00C4CA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Przygotowywanie projektów rozstrzygnięć, wniosków i  stanowisk organów Gminy dotyczących zaliczenia dróg i ulic do poszczególnej kategorii.</w:t>
      </w:r>
    </w:p>
    <w:p w14:paraId="18F7DDC2" w14:textId="0ADCE4CB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 xml:space="preserve">Sporządzanie obowiązujących sprawozdań z zakresu prowadzonych spraw, </w:t>
      </w:r>
      <w:r w:rsidRPr="008562C5">
        <w:rPr>
          <w:rFonts w:asciiTheme="minorHAnsi" w:hAnsiTheme="minorHAnsi" w:cstheme="minorHAnsi"/>
          <w:sz w:val="22"/>
          <w:szCs w:val="22"/>
        </w:rPr>
        <w:br/>
        <w:t>w szczególności dotyczących:</w:t>
      </w:r>
    </w:p>
    <w:p w14:paraId="78032102" w14:textId="6A8A6F05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- parametrów sieci dróg gminnych,</w:t>
      </w:r>
    </w:p>
    <w:p w14:paraId="2B163926" w14:textId="5BD1F366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- sieci kanalizacji deszczowej.</w:t>
      </w:r>
    </w:p>
    <w:p w14:paraId="0E9B1E2E" w14:textId="20736F11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Przygotowanie wniosków do projektu budżetu gminy w zakresie kosztów zadań inwestycyjnych, remontów bieżących, utrzymania i oznakowania dróg gminnych.</w:t>
      </w:r>
    </w:p>
    <w:p w14:paraId="6FE1871A" w14:textId="07789EF2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Organizowanie i nadzorowanie działań na rzecz poprawy bezpieczeństwa ruchu drogowego na drogach gminnych (wykaszanie pasa drogowego i rowów odprowadzających wodę, wycinka krzewów).</w:t>
      </w:r>
    </w:p>
    <w:p w14:paraId="3A08D9B8" w14:textId="39764D22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Współpraca z zarządcami dróg publicznych (krajowych, wojewódzkich, powiatowych).</w:t>
      </w:r>
    </w:p>
    <w:p w14:paraId="009549A1" w14:textId="0A79D311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 xml:space="preserve">Współpraca z radnymi, sołtysami oraz mieszkańcami przy realizacji zadań drogowych. </w:t>
      </w:r>
    </w:p>
    <w:p w14:paraId="123C2AB1" w14:textId="7EA2F21D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Bieżąca analiza ponoszonych kosztów i ich zgodności z założonym budżetem.</w:t>
      </w:r>
    </w:p>
    <w:p w14:paraId="293E7D20" w14:textId="4C2F328D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Terminowe sporządzanie sprawozdań w zakresie prowadzonych zadań i zleconych przez przełożonego.</w:t>
      </w:r>
    </w:p>
    <w:p w14:paraId="5D5310A3" w14:textId="49B33A57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Wykonywanie innych obowiązków zleconych przez przełożonych, w szczególności dotyczących zastępstw innych pracowników referatu na czas ich nieobecności.</w:t>
      </w:r>
    </w:p>
    <w:p w14:paraId="56B21927" w14:textId="7BD203C1" w:rsidR="000F7F2A" w:rsidRPr="008562C5" w:rsidRDefault="000F7F2A" w:rsidP="00DF0C2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62C5">
        <w:rPr>
          <w:rFonts w:asciiTheme="minorHAnsi" w:hAnsiTheme="minorHAnsi" w:cstheme="minorHAnsi"/>
          <w:sz w:val="22"/>
          <w:szCs w:val="22"/>
        </w:rPr>
        <w:t>Archiwizacja wytworzonych dokumentów.</w:t>
      </w:r>
    </w:p>
    <w:p w14:paraId="638DA0D8" w14:textId="77777777" w:rsidR="000F7F2A" w:rsidRPr="008562C5" w:rsidRDefault="000F7F2A" w:rsidP="008562C5">
      <w:pPr>
        <w:pStyle w:val="Akapitzlist"/>
        <w:shd w:val="clear" w:color="auto" w:fill="FFFFFF"/>
        <w:spacing w:after="0" w:line="240" w:lineRule="auto"/>
        <w:ind w:right="-567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6D7A9870" w14:textId="77777777" w:rsidR="00FA0152" w:rsidRDefault="00FA0152" w:rsidP="008562C5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5. Informacja o warunkach pracy na stanowisku:</w:t>
      </w:r>
    </w:p>
    <w:p w14:paraId="26E37C23" w14:textId="741F1C18" w:rsidR="00605EBD" w:rsidRPr="006134C0" w:rsidRDefault="00605EBD" w:rsidP="008562C5">
      <w:pPr>
        <w:pStyle w:val="Bodytext20"/>
        <w:shd w:val="clear" w:color="auto" w:fill="auto"/>
        <w:tabs>
          <w:tab w:val="left" w:pos="751"/>
        </w:tabs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Fonts w:cs="Calibri"/>
          <w:bCs/>
          <w:color w:val="000000"/>
          <w:lang w:eastAsia="pl-PL"/>
        </w:rPr>
        <w:t xml:space="preserve">    </w:t>
      </w:r>
      <w:r w:rsidRPr="006134C0">
        <w:rPr>
          <w:rFonts w:asciiTheme="minorHAnsi" w:hAnsiTheme="minorHAnsi" w:cstheme="minorHAnsi"/>
          <w:bCs/>
          <w:color w:val="000000"/>
          <w:lang w:eastAsia="pl-PL"/>
        </w:rPr>
        <w:t xml:space="preserve"> 1) </w:t>
      </w:r>
      <w:r w:rsidRPr="006134C0">
        <w:rPr>
          <w:rFonts w:asciiTheme="minorHAnsi" w:hAnsiTheme="minorHAnsi" w:cstheme="minorHAnsi"/>
          <w:color w:val="000000"/>
        </w:rPr>
        <w:t>Wymiar zatrudnienia : 1 etat.</w:t>
      </w:r>
    </w:p>
    <w:p w14:paraId="405ADA4D" w14:textId="77777777" w:rsidR="00FA0152" w:rsidRDefault="00FA0152" w:rsidP="008562C5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2) przeciętna tygodniowa norma czasu pracy w 5 – dniowym tygodniu pracy wynosi 40 godzin,</w:t>
      </w:r>
    </w:p>
    <w:p w14:paraId="78759C07" w14:textId="77777777" w:rsidR="00FA0152" w:rsidRDefault="00FA0152" w:rsidP="008562C5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3) dobowy wymiar czasu pracy wynosi 8 godzin, </w:t>
      </w:r>
    </w:p>
    <w:p w14:paraId="52EFB380" w14:textId="439271F9" w:rsidR="00FA0152" w:rsidRDefault="00FA0152" w:rsidP="008562C5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4) praca w siedzibie Urzędu,</w:t>
      </w:r>
      <w:r w:rsidR="00A65C9D" w:rsidRPr="00A65C9D">
        <w:t xml:space="preserve"> </w:t>
      </w:r>
      <w:r w:rsidR="00A65C9D">
        <w:t>oraz praca w terenie (obszar gminy).</w:t>
      </w:r>
    </w:p>
    <w:p w14:paraId="50C61230" w14:textId="77777777" w:rsidR="00FA0152" w:rsidRDefault="00FA0152" w:rsidP="008562C5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5) miejsce pracy w budynku bez windy, stanowisko pracy na piętrze w pomieszczeniu   </w:t>
      </w:r>
    </w:p>
    <w:p w14:paraId="59B4895D" w14:textId="77777777" w:rsidR="00FA0152" w:rsidRDefault="00FA0152" w:rsidP="008562C5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Calibri" w:cs="Calibri"/>
          <w:bCs/>
          <w:color w:val="000000"/>
          <w:lang w:eastAsia="pl-PL"/>
        </w:rPr>
        <w:t xml:space="preserve">    </w:t>
      </w:r>
      <w:r>
        <w:rPr>
          <w:rFonts w:eastAsia="Times New Roman" w:cs="Calibri"/>
          <w:bCs/>
          <w:color w:val="000000"/>
          <w:lang w:eastAsia="pl-PL"/>
        </w:rPr>
        <w:t>niedostosowanym do wózków inwalidzkich,</w:t>
      </w:r>
    </w:p>
    <w:p w14:paraId="7E068B06" w14:textId="3E6210F6" w:rsidR="00FA0152" w:rsidRDefault="00FA0152" w:rsidP="008562C5">
      <w:pPr>
        <w:shd w:val="clear" w:color="auto" w:fill="FFFFFF"/>
        <w:spacing w:after="0" w:line="240" w:lineRule="auto"/>
        <w:ind w:left="426" w:right="-142" w:hanging="142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6) </w:t>
      </w:r>
      <w:r w:rsidR="008562C5">
        <w:rPr>
          <w:rFonts w:eastAsia="Times New Roman" w:cs="Calibri"/>
          <w:bCs/>
          <w:color w:val="000000"/>
          <w:lang w:eastAsia="pl-PL"/>
        </w:rPr>
        <w:t>s</w:t>
      </w:r>
      <w:r w:rsidR="00A65C9D">
        <w:t>tanowisko pracy: stanowisko pracy związane jest z pracą przy komputerze, przemieszczaniem się wewnątrz budynku oraz pracą w terenie, bezpośredni kontakt z interesantami. Biegła znajomość języka polskiego w mowie i w piśmie.</w:t>
      </w:r>
    </w:p>
    <w:p w14:paraId="5C106801" w14:textId="77777777" w:rsidR="00FA0152" w:rsidRDefault="00FA0152" w:rsidP="00DF0C20">
      <w:pPr>
        <w:shd w:val="clear" w:color="auto" w:fill="FFFFFF"/>
        <w:spacing w:after="0" w:line="240" w:lineRule="auto"/>
        <w:ind w:right="-567"/>
        <w:jc w:val="both"/>
      </w:pPr>
    </w:p>
    <w:p w14:paraId="7C72CDE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  <w:r>
        <w:rPr>
          <w:rFonts w:eastAsia="Times New Roman" w:cs="Calibri"/>
          <w:b/>
          <w:bCs/>
          <w:color w:val="000000"/>
          <w:lang w:eastAsia="pl-PL"/>
        </w:rPr>
        <w:t xml:space="preserve">6. Wymagane dokumenty i oświadczenia: </w:t>
      </w:r>
    </w:p>
    <w:p w14:paraId="6975918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 motywacyjny,</w:t>
      </w:r>
    </w:p>
    <w:p w14:paraId="5E5D53C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CV z dokładnym opisem pracy zawodowej, </w:t>
      </w:r>
    </w:p>
    <w:p w14:paraId="3D6370F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dokumenty potwierdzające posiadany staż pracy i doświadczenie zawodowe                                                 lub zaświadczenie o zatrudnieniu zawierające okres zatrudnienia, w przypadku pozostawania w stosunku pracy,</w:t>
      </w:r>
    </w:p>
    <w:p w14:paraId="2AF1FA71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kserokopie dokumentów potwierdzających wykształcenie, </w:t>
      </w:r>
    </w:p>
    <w:p w14:paraId="20218FCD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posiadanym obywatelstwie,</w:t>
      </w:r>
    </w:p>
    <w:p w14:paraId="429681A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kandydata o posiadaniu pełnej zdolności do czynności prawnych i korzystaniu                 z pełni praw publicznych,</w:t>
      </w:r>
    </w:p>
    <w:p w14:paraId="22F84613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niekaralności za umyślne przestępstwo ścigane z oskarżenia publicznego lub umyślne przestępstwo skarbowe,</w:t>
      </w:r>
    </w:p>
    <w:p w14:paraId="29A5040C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bCs/>
          <w:color w:val="000000"/>
          <w:lang w:eastAsia="pl-PL"/>
        </w:rPr>
        <w:t>inne dokumenty potwierdzające zadeklarowane uprawnienia, kwalifikacje i umiejętności,</w:t>
      </w:r>
    </w:p>
    <w:p w14:paraId="3A98FC3A" w14:textId="77777777" w:rsidR="00FA0152" w:rsidRP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="Calibri"/>
          <w:lang w:eastAsia="pl-PL"/>
        </w:rPr>
      </w:pPr>
      <w:hyperlink r:id="rId6" w:history="1">
        <w:r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podpisana klauzula o treści: „</w:t>
        </w:r>
        <w:r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Wyrażam zgodę na przetwarzanie moich danych osobowych zawartych w ofercie pracy dla potrzeb rekrutacji, zgodnie z ustawą z dnia 10 maja 2018 r</w:t>
        </w:r>
        <w:r w:rsidRPr="00FA0152">
          <w:rPr>
            <w:rStyle w:val="Hipercze"/>
            <w:rFonts w:asciiTheme="minorHAnsi" w:eastAsia="Times New Roman" w:hAnsiTheme="minorHAnsi" w:cs="Calibri"/>
            <w:bCs/>
            <w:i/>
            <w:u w:val="none"/>
            <w:lang w:eastAsia="pl-PL"/>
          </w:rPr>
          <w:t xml:space="preserve">.                       </w:t>
        </w:r>
        <w:r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o ochronie danych osobowych, Dz. U. z 201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9</w:t>
        </w:r>
        <w:r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 r., poz.1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781 </w:t>
        </w:r>
        <w:r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ze zm</w:t>
        </w:r>
        <w:r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.”;</w:t>
        </w:r>
      </w:hyperlink>
    </w:p>
    <w:p w14:paraId="1A111BEF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lang w:eastAsia="pl-PL"/>
        </w:rPr>
        <w:t>kopia dokumentu potwierdzającego niepełnosprawność w przypadku kandydata, który zamierza skorzystać z uprawnienia o którym mowa w art. 13a ust. 2 ustawy z dnia                               21 listopada 2008 r. o pracownikach samorządowych.</w:t>
      </w:r>
    </w:p>
    <w:p w14:paraId="1D6951A7" w14:textId="77777777" w:rsidR="00FA0152" w:rsidRDefault="00FA0152" w:rsidP="00FA0152">
      <w:pPr>
        <w:pStyle w:val="Akapitzlist2"/>
        <w:spacing w:after="0" w:line="240" w:lineRule="auto"/>
        <w:ind w:left="714"/>
        <w:jc w:val="both"/>
      </w:pPr>
    </w:p>
    <w:p w14:paraId="5D6CB3B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b/>
        </w:rPr>
      </w:pPr>
      <w:r>
        <w:rPr>
          <w:rFonts w:eastAsia="Times New Roman" w:cs="Calibri"/>
          <w:b/>
          <w:color w:val="000000"/>
          <w:lang w:eastAsia="pl-PL"/>
        </w:rPr>
        <w:t>7</w:t>
      </w:r>
      <w:r>
        <w:rPr>
          <w:rFonts w:cs="Calibri"/>
          <w:b/>
          <w:color w:val="000000"/>
        </w:rPr>
        <w:t>. Termin i miejsce składania dokumentów:</w:t>
      </w:r>
    </w:p>
    <w:p w14:paraId="3A25A951" w14:textId="5D6C16AA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cs="Calibri"/>
          <w:color w:val="000000"/>
        </w:rPr>
        <w:t xml:space="preserve">Osoby zainteresowane udziałem w rekrutacji prosimy o składanie wymaganych dokumentów </w:t>
      </w:r>
      <w:r w:rsidR="00CB0468">
        <w:rPr>
          <w:rFonts w:cs="Calibri"/>
          <w:color w:val="000000"/>
        </w:rPr>
        <w:t xml:space="preserve">w zamkniętych kopertach, </w:t>
      </w:r>
      <w:r>
        <w:rPr>
          <w:rFonts w:cs="Calibri"/>
          <w:color w:val="000000"/>
        </w:rPr>
        <w:t>osobiście w Urzędzie Gminy Gniezno lub pocztą na adres Urzędu</w:t>
      </w:r>
      <w:r w:rsidR="00CB046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z dopiskiem:</w:t>
      </w:r>
      <w:r w:rsidR="00CB0468">
        <w:rPr>
          <w:rFonts w:cs="Calibri"/>
          <w:color w:val="000000"/>
        </w:rPr>
        <w:t xml:space="preserve">                                                            </w:t>
      </w:r>
      <w:r>
        <w:rPr>
          <w:rFonts w:cs="Calibri"/>
          <w:color w:val="000000"/>
        </w:rPr>
        <w:t xml:space="preserve"> </w:t>
      </w:r>
      <w:r w:rsidRPr="003130A4">
        <w:rPr>
          <w:rFonts w:cs="Calibri"/>
          <w:b/>
          <w:bCs/>
          <w:color w:val="000000"/>
        </w:rPr>
        <w:t>„</w:t>
      </w:r>
      <w:r w:rsidR="00CB0468" w:rsidRPr="008562C5">
        <w:rPr>
          <w:rFonts w:asciiTheme="majorHAnsi" w:hAnsiTheme="majorHAnsi" w:cstheme="majorHAnsi"/>
          <w:b/>
          <w:bCs/>
          <w:color w:val="000000"/>
        </w:rPr>
        <w:t>Nabór</w:t>
      </w:r>
      <w:r w:rsidRPr="008562C5">
        <w:rPr>
          <w:rFonts w:asciiTheme="majorHAnsi" w:hAnsiTheme="majorHAnsi" w:cstheme="majorHAnsi"/>
          <w:b/>
          <w:bCs/>
          <w:color w:val="000000"/>
        </w:rPr>
        <w:t xml:space="preserve"> na stanowisko</w:t>
      </w:r>
      <w:r w:rsidR="008562C5">
        <w:rPr>
          <w:rFonts w:asciiTheme="majorHAnsi" w:hAnsiTheme="majorHAnsi" w:cstheme="majorHAnsi"/>
          <w:b/>
          <w:bCs/>
          <w:color w:val="000000"/>
        </w:rPr>
        <w:t xml:space="preserve"> w Referacie rozwoju, inwestycji i dróg”</w:t>
      </w:r>
      <w:r w:rsidRPr="008562C5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cs="Calibri"/>
          <w:color w:val="000000"/>
        </w:rPr>
        <w:t xml:space="preserve"> w terminie </w:t>
      </w:r>
      <w:r w:rsidRPr="00D47162">
        <w:rPr>
          <w:rFonts w:cs="Calibri"/>
          <w:b/>
          <w:bCs/>
          <w:color w:val="000000"/>
        </w:rPr>
        <w:t xml:space="preserve">do dnia </w:t>
      </w:r>
      <w:r w:rsidR="008562C5">
        <w:rPr>
          <w:rFonts w:cs="Calibri"/>
          <w:b/>
          <w:bCs/>
          <w:color w:val="000000"/>
        </w:rPr>
        <w:t>24</w:t>
      </w:r>
      <w:r w:rsidR="00D47162" w:rsidRPr="00D47162">
        <w:rPr>
          <w:rFonts w:cs="Calibri"/>
          <w:b/>
          <w:bCs/>
          <w:color w:val="000000"/>
        </w:rPr>
        <w:t xml:space="preserve"> </w:t>
      </w:r>
      <w:r w:rsidR="008562C5">
        <w:rPr>
          <w:rFonts w:cs="Calibri"/>
          <w:b/>
          <w:bCs/>
          <w:color w:val="000000"/>
        </w:rPr>
        <w:t>lutego</w:t>
      </w:r>
      <w:r w:rsidR="00D47162" w:rsidRPr="00D47162">
        <w:rPr>
          <w:rFonts w:cs="Calibri"/>
          <w:b/>
          <w:bCs/>
          <w:color w:val="000000"/>
        </w:rPr>
        <w:t xml:space="preserve"> </w:t>
      </w:r>
      <w:r w:rsidR="003130A4">
        <w:rPr>
          <w:rFonts w:cs="Calibri"/>
          <w:b/>
          <w:bCs/>
          <w:color w:val="000000"/>
        </w:rPr>
        <w:t xml:space="preserve"> </w:t>
      </w:r>
      <w:r w:rsidR="00D47162" w:rsidRPr="00D47162">
        <w:rPr>
          <w:rFonts w:cs="Calibri"/>
          <w:b/>
          <w:bCs/>
          <w:color w:val="000000"/>
        </w:rPr>
        <w:t>202</w:t>
      </w:r>
      <w:r w:rsidR="008562C5">
        <w:rPr>
          <w:rFonts w:cs="Calibri"/>
          <w:b/>
          <w:bCs/>
          <w:color w:val="000000"/>
        </w:rPr>
        <w:t>5</w:t>
      </w:r>
      <w:r w:rsidR="00D47162" w:rsidRPr="00D47162">
        <w:rPr>
          <w:rFonts w:cs="Calibri"/>
          <w:b/>
          <w:bCs/>
          <w:color w:val="000000"/>
        </w:rPr>
        <w:t xml:space="preserve"> r.</w:t>
      </w:r>
      <w:r w:rsidR="00D47162">
        <w:rPr>
          <w:rFonts w:cs="Calibri"/>
          <w:color w:val="000000"/>
        </w:rPr>
        <w:t xml:space="preserve"> </w:t>
      </w:r>
      <w:r w:rsidR="008562C5">
        <w:rPr>
          <w:rFonts w:cs="Calibri"/>
          <w:color w:val="000000"/>
        </w:rPr>
        <w:t xml:space="preserve">              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>do godz. 1</w:t>
      </w:r>
      <w:r w:rsidR="00D47162">
        <w:rPr>
          <w:rFonts w:cs="Calibri"/>
          <w:b/>
          <w:color w:val="000000"/>
        </w:rPr>
        <w:t>4</w:t>
      </w:r>
      <w:r>
        <w:rPr>
          <w:rFonts w:cs="Calibri"/>
          <w:b/>
          <w:color w:val="000000"/>
        </w:rPr>
        <w:t>.</w:t>
      </w:r>
      <w:r w:rsidR="00497E4F">
        <w:rPr>
          <w:rFonts w:cs="Calibri"/>
          <w:b/>
          <w:color w:val="000000"/>
        </w:rPr>
        <w:t>0</w:t>
      </w:r>
      <w:r>
        <w:rPr>
          <w:rFonts w:cs="Calibri"/>
          <w:b/>
          <w:color w:val="000000"/>
        </w:rPr>
        <w:t>0</w:t>
      </w:r>
      <w:r>
        <w:rPr>
          <w:rFonts w:cs="Calibri"/>
          <w:color w:val="000000"/>
        </w:rPr>
        <w:t xml:space="preserve">. </w:t>
      </w:r>
    </w:p>
    <w:p w14:paraId="51DD493D" w14:textId="21E0C716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Decyduje data wpływu do Urzędu Gminy. Oferty, które nie zawierają wszystkich wymaganych dokumentów lub wpłynęły po upływie wyżej określonego terminu nie będą rozpatrywane. O spełnieniu wymogów formalnych oraz o terminie rozmów kwalifikacyjnych kandydaci będą informowani telefonicznie lub na wskazany adres e-mailowy. Na rozmowę kwalifikacyjną należy zabrać oryginały wszystkich złożonych dokumentów. Informacja o wyniku naboru będzie umieszczona na stronie internetowej Biuletynu Informacji Publicznej Gminy Gniezno.</w:t>
      </w:r>
    </w:p>
    <w:p w14:paraId="314F8792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Dodatkowe informacje uzyskać można u Sekretarza Gminy Gniezno, tel. 61 424 57 65</w:t>
      </w:r>
    </w:p>
    <w:p w14:paraId="5310C0C8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</w:p>
    <w:p w14:paraId="44C0A334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SimSun" w:cs="Times New Roman"/>
        </w:rPr>
      </w:pPr>
      <w:r>
        <w:rPr>
          <w:rFonts w:eastAsia="Times New Roman" w:cs="Calibri"/>
          <w:b/>
          <w:color w:val="000000"/>
          <w:lang w:eastAsia="pl-PL"/>
        </w:rPr>
        <w:t>8. Klauzula informacyjna dla potrzeb rekrutacji:</w:t>
      </w:r>
    </w:p>
    <w:p w14:paraId="2D41E6F8" w14:textId="7928C7D2" w:rsidR="00FA0152" w:rsidRDefault="00950AC8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theme="minorHAnsi"/>
          <w:color w:val="000000"/>
          <w:lang w:eastAsia="pl-PL"/>
        </w:rPr>
        <w:t>Urząd</w:t>
      </w:r>
      <w:r w:rsidRPr="00374D89">
        <w:rPr>
          <w:rFonts w:eastAsia="Times New Roman" w:cstheme="minorHAnsi"/>
          <w:color w:val="000000"/>
          <w:lang w:eastAsia="pl-PL"/>
        </w:rPr>
        <w:t xml:space="preserve"> Gminy</w:t>
      </w:r>
      <w:r>
        <w:rPr>
          <w:rFonts w:eastAsia="Times New Roman" w:cstheme="minorHAnsi"/>
          <w:color w:val="000000"/>
          <w:lang w:eastAsia="pl-PL"/>
        </w:rPr>
        <w:t xml:space="preserve"> Gniezno</w:t>
      </w:r>
      <w:r w:rsidRPr="00374D89">
        <w:rPr>
          <w:rFonts w:eastAsia="Times New Roman" w:cstheme="minorHAnsi"/>
          <w:color w:val="000000"/>
          <w:lang w:eastAsia="pl-PL"/>
        </w:rPr>
        <w:t xml:space="preserve">, </w:t>
      </w:r>
      <w:r w:rsidRPr="00B75794">
        <w:rPr>
          <w:rFonts w:cstheme="minorHAnsi"/>
        </w:rPr>
        <w:t xml:space="preserve">reprezentowany przez </w:t>
      </w:r>
      <w:r>
        <w:rPr>
          <w:rFonts w:cstheme="minorHAnsi"/>
        </w:rPr>
        <w:t>Wójta</w:t>
      </w:r>
      <w:r w:rsidRPr="00B75794">
        <w:rPr>
          <w:rFonts w:cstheme="minorHAnsi"/>
        </w:rPr>
        <w:t xml:space="preserve"> Gminy </w:t>
      </w:r>
      <w:r>
        <w:rPr>
          <w:rFonts w:cstheme="minorHAnsi"/>
        </w:rPr>
        <w:t xml:space="preserve">Gniezno,  </w:t>
      </w:r>
      <w:r w:rsidRPr="00374D89">
        <w:rPr>
          <w:rFonts w:eastAsia="Times New Roman" w:cstheme="minorHAnsi"/>
          <w:color w:val="000000"/>
          <w:lang w:eastAsia="pl-PL"/>
        </w:rPr>
        <w:t>Al. Reymonta 9-11</w:t>
      </w:r>
      <w:r w:rsidR="00FA0152">
        <w:rPr>
          <w:rFonts w:eastAsia="Times New Roman" w:cs="Calibri"/>
          <w:color w:val="000000"/>
          <w:lang w:eastAsia="pl-PL"/>
        </w:rPr>
        <w:t>, 62-200 Gniezno będący administratorem danych osobowych informuje, że przetwarza Pani/Pana dane osobowe w celu przeprowadzenia procesu rekrutacji na wolne stanowisko urzędnicze.</w:t>
      </w:r>
    </w:p>
    <w:p w14:paraId="5446933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W każdej sprawie dotyczącej Państwa danych osobowych można się skontaktować z Inspektorem Ochrony Danych za pośrednictwem adresu e-mail: </w:t>
      </w:r>
      <w:hyperlink r:id="rId7" w:history="1">
        <w:r>
          <w:rPr>
            <w:rStyle w:val="Hipercze"/>
            <w:rFonts w:eastAsia="Times New Roman" w:cs="Calibri"/>
            <w:lang w:eastAsia="pl-PL"/>
          </w:rPr>
          <w:t>sekretariat@urzadgminy.gniezno.pl</w:t>
        </w:r>
      </w:hyperlink>
      <w:r>
        <w:rPr>
          <w:rFonts w:eastAsia="Times New Roman" w:cs="Calibri"/>
          <w:color w:val="000000"/>
          <w:lang w:eastAsia="pl-PL"/>
        </w:rPr>
        <w:t xml:space="preserve"> </w:t>
      </w:r>
    </w:p>
    <w:p w14:paraId="328A2D4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14:paraId="79F89CAA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 związku z powyższym:</w:t>
      </w:r>
    </w:p>
    <w:p w14:paraId="519F20B7" w14:textId="77777777" w:rsidR="00FA0152" w:rsidRDefault="00FA0152" w:rsidP="00DF0C20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09" w:right="-567"/>
        <w:jc w:val="both"/>
      </w:pPr>
      <w:r>
        <w:rPr>
          <w:rFonts w:eastAsia="Times New Roman" w:cs="Calibri"/>
          <w:color w:val="000000"/>
          <w:lang w:eastAsia="pl-PL"/>
        </w:rPr>
        <w:t>Pani/Pana dane mogą być przekazywane jedynie podmiotom mającym podstawę prawną otrzymania takich informacji oraz podmiotom przetwarzającym dane na rzecz Administratora                    w zakresie niezbędnym do realizacji celu przetwarzania danych.</w:t>
      </w:r>
    </w:p>
    <w:p w14:paraId="60B6E92A" w14:textId="2F363145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/>
        <w:jc w:val="both"/>
      </w:pPr>
      <w:r>
        <w:rPr>
          <w:rFonts w:eastAsia="Times New Roman" w:cs="Calibri"/>
          <w:color w:val="000000"/>
          <w:lang w:eastAsia="pl-PL"/>
        </w:rPr>
        <w:t>Pani/Pana dane osobowe mogą być przetwarzane przez okres niezbędny do przeprowadzenia procesu rekrutacyjnego  oraz określony w wymogach prawa.</w:t>
      </w:r>
    </w:p>
    <w:p w14:paraId="641BE48B" w14:textId="02CF48FD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/>
        <w:jc w:val="both"/>
      </w:pPr>
      <w:r>
        <w:rPr>
          <w:rFonts w:eastAsia="Times New Roman" w:cs="Calibri"/>
          <w:color w:val="000000"/>
          <w:lang w:eastAsia="pl-PL"/>
        </w:rPr>
        <w:t>Podanie danych w celu rozpatrzenia wniosku rekrutacyjnego jest obowiązkowe i wynika z  art. 22 Ustawy z dnia 26 czerwca 1974r. Kodeks pracy oraz ustawy z dnia 21 listopada 2008 roku o pracownikach samorządowych.</w:t>
      </w:r>
    </w:p>
    <w:p w14:paraId="1D1BA51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/>
        <w:jc w:val="both"/>
      </w:pPr>
      <w:r>
        <w:rPr>
          <w:rFonts w:eastAsia="Times New Roman" w:cs="Calibri"/>
          <w:color w:val="000000"/>
          <w:lang w:eastAsia="pl-PL"/>
        </w:rPr>
        <w:lastRenderedPageBreak/>
        <w:t>Przysługuje Pani/Panu prawo dostępu do tych danych i ich sprostowania, ograniczenia przetwarzania, a także prawo wniesienia skargi do Prezesa Urzędu Ochrony Danych Osobowych             gdy uzna Pani/Pan, iż przetwarzanie danych osobowych narusza przepisy prawa.</w:t>
      </w:r>
    </w:p>
    <w:p w14:paraId="4899B2E8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/>
        <w:jc w:val="both"/>
      </w:pPr>
      <w:r>
        <w:rPr>
          <w:rFonts w:eastAsia="Times New Roman" w:cs="Calibri"/>
          <w:color w:val="000000"/>
          <w:lang w:eastAsia="pl-PL"/>
        </w:rPr>
        <w:t>Pani/Pana dane nie będą podlegały automatyzacji podejmowania decyzji oraz nie będą profilowane, a także nie są przekazywane do państw trzecich.</w:t>
      </w:r>
    </w:p>
    <w:p w14:paraId="4B714DAA" w14:textId="77777777" w:rsidR="00FA0152" w:rsidRDefault="00FA0152" w:rsidP="00FA0152">
      <w:pPr>
        <w:shd w:val="clear" w:color="auto" w:fill="FFFFFF"/>
        <w:spacing w:after="0" w:line="240" w:lineRule="auto"/>
        <w:ind w:right="-567"/>
        <w:rPr>
          <w:rFonts w:eastAsia="Times New Roman" w:cs="Calibri"/>
          <w:color w:val="000000"/>
          <w:lang w:eastAsia="pl-PL"/>
        </w:rPr>
      </w:pPr>
    </w:p>
    <w:p w14:paraId="54BD555D" w14:textId="77777777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7E80AC1F" w14:textId="6EC930FE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Wójt Gminy</w:t>
      </w:r>
    </w:p>
    <w:p w14:paraId="37697277" w14:textId="6359122D" w:rsidR="001B58F2" w:rsidRDefault="001B58F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6B1B251B" w14:textId="0B6B781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4E9F660" w14:textId="0E9D7E5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A165CFE" w14:textId="77777777" w:rsidR="001B58F2" w:rsidRPr="00530489" w:rsidRDefault="001B58F2" w:rsidP="001B58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0489">
        <w:rPr>
          <w:rFonts w:eastAsia="Times New Roman" w:cstheme="minorHAnsi"/>
          <w:color w:val="000000"/>
          <w:lang w:eastAsia="pl-PL"/>
        </w:rPr>
        <w:t>UWAGI:</w:t>
      </w:r>
    </w:p>
    <w:p w14:paraId="76FA7C53" w14:textId="77777777" w:rsidR="001B58F2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933CB">
        <w:rPr>
          <w:rFonts w:cstheme="minorHAnsi"/>
          <w:color w:val="333333"/>
          <w:sz w:val="18"/>
          <w:szCs w:val="18"/>
          <w:shd w:val="clear" w:color="auto" w:fill="FFFFFF"/>
        </w:rPr>
        <w:t>Informacje o kandydatach, którzy zgłosili się do naboru, stanowią informację publiczną w zakresie objętym wymaganiami związanymi ze stanowiskiem określonym w ogłoszeniu o naborze.</w:t>
      </w:r>
    </w:p>
    <w:p w14:paraId="02806641" w14:textId="18824E4F" w:rsidR="001B58F2" w:rsidRPr="00AC676F" w:rsidRDefault="001B58F2" w:rsidP="001B58F2">
      <w:pPr>
        <w:shd w:val="clear" w:color="auto" w:fill="FFFFFF"/>
        <w:spacing w:after="0" w:line="240" w:lineRule="auto"/>
        <w:ind w:right="-567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Wyciąg przepisu z ustawy z dnia 21 listopada 2008r. o pracown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ikach samorządowych (</w:t>
      </w:r>
      <w:proofErr w:type="spellStart"/>
      <w:r w:rsidR="001820DA">
        <w:rPr>
          <w:rFonts w:cstheme="minorHAnsi"/>
          <w:color w:val="333333"/>
          <w:sz w:val="18"/>
          <w:szCs w:val="18"/>
          <w:shd w:val="clear" w:color="auto" w:fill="FFFFFF"/>
        </w:rPr>
        <w:t>t.j</w:t>
      </w:r>
      <w:proofErr w:type="spellEnd"/>
      <w:r w:rsidR="001820DA">
        <w:rPr>
          <w:rFonts w:cstheme="minorHAnsi"/>
          <w:color w:val="333333"/>
          <w:sz w:val="18"/>
          <w:szCs w:val="18"/>
          <w:shd w:val="clear" w:color="auto" w:fill="FFFFFF"/>
        </w:rPr>
        <w:t xml:space="preserve">. 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Dz. U. 20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2</w:t>
      </w:r>
      <w:r w:rsidR="001820DA">
        <w:rPr>
          <w:rFonts w:cstheme="minorHAnsi"/>
          <w:color w:val="333333"/>
          <w:sz w:val="18"/>
          <w:szCs w:val="18"/>
          <w:shd w:val="clear" w:color="auto" w:fill="FFFFFF"/>
        </w:rPr>
        <w:t>4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r. poz. </w:t>
      </w:r>
      <w:r w:rsidR="001820DA">
        <w:rPr>
          <w:rFonts w:cstheme="minorHAnsi"/>
          <w:color w:val="333333"/>
          <w:sz w:val="18"/>
          <w:szCs w:val="18"/>
          <w:shd w:val="clear" w:color="auto" w:fill="FFFFFF"/>
        </w:rPr>
        <w:t>1135</w:t>
      </w: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);</w:t>
      </w:r>
    </w:p>
    <w:p w14:paraId="12DF86E2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Art.  16.  [Nawiązanie stosunku pracy]</w:t>
      </w:r>
    </w:p>
    <w:p w14:paraId="24465995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1. Stosunek pracy pracownika samorządowego zatrudnionego na podstawie umowy o pracę nawiązuje się na czas nieokreślony lub na czas określony. Jeżeli zachodzi konieczność zastępstwa pracownika w czasie jego usprawiedliwionej nieobecności w pracy, pracodawca może w tym celu zatrudnić innego pracownika na podstawie umowy o pracę na czas określony, obejmujący czas tej nieobecności.</w:t>
      </w:r>
    </w:p>
    <w:p w14:paraId="39E76C91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2. W przypadku osób podejmujących po raz pierwszy pracę na stanowisku urzędniczym, w tym na kierowniczym stanowisku urzędniczym, w jednostkach, o których mowa w art. 2, umowę o pracę zawiera się na czas określony, nie dłuższy niż 6 miesięcy.</w:t>
      </w:r>
    </w:p>
    <w:p w14:paraId="7E3CBC6E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3. Przez osobę podejmującą po raz pierwszy pracę, o której mowa w ust. 2, rozumie się osobę, która nie była wcześniej zatrudniona w jednostkach, o których mowa w art. 2, na czas nieokreślony albo na czas określony, dłuższy niż 6 miesięcy, i nie odbyła służby przygotowawczej zakończonej zdaniem egzaminu z wynikiem pozytywnym.</w:t>
      </w:r>
    </w:p>
    <w:p w14:paraId="7B15CC48" w14:textId="77777777" w:rsidR="001B58F2" w:rsidRPr="00F00F17" w:rsidRDefault="001B58F2" w:rsidP="001B58F2">
      <w:pPr>
        <w:shd w:val="clear" w:color="auto" w:fill="FFFFFF"/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933CB">
        <w:rPr>
          <w:rFonts w:eastAsia="Times New Roman" w:cstheme="minorHAnsi"/>
          <w:color w:val="000000"/>
          <w:sz w:val="18"/>
          <w:szCs w:val="18"/>
          <w:lang w:eastAsia="pl-PL"/>
        </w:rPr>
        <w:t>Zastrzega się prawo nie wybrania żadnego kandydata</w:t>
      </w: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E4ADDF8" w14:textId="77777777" w:rsidR="001B58F2" w:rsidRPr="00F00F17" w:rsidRDefault="001B58F2" w:rsidP="001B58F2">
      <w:pPr>
        <w:shd w:val="clear" w:color="auto" w:fill="FFFFFF"/>
        <w:tabs>
          <w:tab w:val="left" w:pos="3019"/>
        </w:tabs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sectPr w:rsidR="001B58F2" w:rsidRPr="00F0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9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77DEEB50"/>
    <w:name w:val="WW8Num5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5205221"/>
    <w:multiLevelType w:val="multilevel"/>
    <w:tmpl w:val="F7E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066E3"/>
    <w:multiLevelType w:val="multilevel"/>
    <w:tmpl w:val="BF2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B547E"/>
    <w:multiLevelType w:val="hybridMultilevel"/>
    <w:tmpl w:val="F56AA784"/>
    <w:lvl w:ilvl="0" w:tplc="FB50F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B379DF"/>
    <w:multiLevelType w:val="multilevel"/>
    <w:tmpl w:val="1CDA31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B5D49"/>
    <w:multiLevelType w:val="hybridMultilevel"/>
    <w:tmpl w:val="F4064B7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6BA109A"/>
    <w:multiLevelType w:val="multilevel"/>
    <w:tmpl w:val="F7EE0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052E0"/>
    <w:multiLevelType w:val="hybridMultilevel"/>
    <w:tmpl w:val="9FD4EED4"/>
    <w:lvl w:ilvl="0" w:tplc="90D23376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04247DB"/>
    <w:multiLevelType w:val="hybridMultilevel"/>
    <w:tmpl w:val="78E68368"/>
    <w:lvl w:ilvl="0" w:tplc="CDACE5B2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E203713"/>
    <w:multiLevelType w:val="hybridMultilevel"/>
    <w:tmpl w:val="47E818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7B31A9"/>
    <w:multiLevelType w:val="hybridMultilevel"/>
    <w:tmpl w:val="D3BA35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106BC"/>
    <w:multiLevelType w:val="hybridMultilevel"/>
    <w:tmpl w:val="217AAA00"/>
    <w:lvl w:ilvl="0" w:tplc="FFCCC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CA783B"/>
    <w:multiLevelType w:val="multilevel"/>
    <w:tmpl w:val="827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262F2"/>
    <w:multiLevelType w:val="multilevel"/>
    <w:tmpl w:val="F7E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54991">
    <w:abstractNumId w:val="16"/>
  </w:num>
  <w:num w:numId="2" w16cid:durableId="414516791">
    <w:abstractNumId w:val="6"/>
  </w:num>
  <w:num w:numId="3" w16cid:durableId="728964534">
    <w:abstractNumId w:val="0"/>
  </w:num>
  <w:num w:numId="4" w16cid:durableId="53940206">
    <w:abstractNumId w:val="1"/>
  </w:num>
  <w:num w:numId="5" w16cid:durableId="1510218366">
    <w:abstractNumId w:val="2"/>
  </w:num>
  <w:num w:numId="6" w16cid:durableId="1116751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233366">
    <w:abstractNumId w:val="3"/>
  </w:num>
  <w:num w:numId="8" w16cid:durableId="1578439257">
    <w:abstractNumId w:val="7"/>
  </w:num>
  <w:num w:numId="9" w16cid:durableId="1043405779">
    <w:abstractNumId w:val="5"/>
    <w:lvlOverride w:ilvl="0">
      <w:startOverride w:val="8"/>
    </w:lvlOverride>
  </w:num>
  <w:num w:numId="10" w16cid:durableId="825896268">
    <w:abstractNumId w:val="8"/>
  </w:num>
  <w:num w:numId="11" w16cid:durableId="537207420">
    <w:abstractNumId w:val="17"/>
  </w:num>
  <w:num w:numId="12" w16cid:durableId="73942473">
    <w:abstractNumId w:val="10"/>
  </w:num>
  <w:num w:numId="13" w16cid:durableId="1509980350">
    <w:abstractNumId w:val="12"/>
  </w:num>
  <w:num w:numId="14" w16cid:durableId="399138353">
    <w:abstractNumId w:val="11"/>
  </w:num>
  <w:num w:numId="15" w16cid:durableId="1994410191">
    <w:abstractNumId w:val="14"/>
  </w:num>
  <w:num w:numId="16" w16cid:durableId="847863568">
    <w:abstractNumId w:val="13"/>
  </w:num>
  <w:num w:numId="17" w16cid:durableId="981928960">
    <w:abstractNumId w:val="9"/>
  </w:num>
  <w:num w:numId="18" w16cid:durableId="411590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D7"/>
    <w:rsid w:val="00014D9C"/>
    <w:rsid w:val="00020723"/>
    <w:rsid w:val="00054602"/>
    <w:rsid w:val="000B2240"/>
    <w:rsid w:val="000B4893"/>
    <w:rsid w:val="000F7F2A"/>
    <w:rsid w:val="00106015"/>
    <w:rsid w:val="0014690F"/>
    <w:rsid w:val="00180BED"/>
    <w:rsid w:val="001820DA"/>
    <w:rsid w:val="00192F72"/>
    <w:rsid w:val="001B58F2"/>
    <w:rsid w:val="001C3FB5"/>
    <w:rsid w:val="00201002"/>
    <w:rsid w:val="0020558F"/>
    <w:rsid w:val="00267649"/>
    <w:rsid w:val="002C5DA5"/>
    <w:rsid w:val="002F4BEF"/>
    <w:rsid w:val="00310ED1"/>
    <w:rsid w:val="003130A4"/>
    <w:rsid w:val="00334DA4"/>
    <w:rsid w:val="00345E61"/>
    <w:rsid w:val="0048388B"/>
    <w:rsid w:val="00497E4F"/>
    <w:rsid w:val="004A0869"/>
    <w:rsid w:val="004A33C5"/>
    <w:rsid w:val="004C2DEE"/>
    <w:rsid w:val="005640EB"/>
    <w:rsid w:val="00605EBD"/>
    <w:rsid w:val="0061115D"/>
    <w:rsid w:val="00623040"/>
    <w:rsid w:val="00653258"/>
    <w:rsid w:val="006658CE"/>
    <w:rsid w:val="006B3152"/>
    <w:rsid w:val="007421DD"/>
    <w:rsid w:val="00760B99"/>
    <w:rsid w:val="007D18EC"/>
    <w:rsid w:val="00827916"/>
    <w:rsid w:val="00840164"/>
    <w:rsid w:val="008562C5"/>
    <w:rsid w:val="00864B9C"/>
    <w:rsid w:val="008A0CA4"/>
    <w:rsid w:val="008B3281"/>
    <w:rsid w:val="00925ECD"/>
    <w:rsid w:val="0093438B"/>
    <w:rsid w:val="00950AC8"/>
    <w:rsid w:val="009521EF"/>
    <w:rsid w:val="009A0BD7"/>
    <w:rsid w:val="009D40A8"/>
    <w:rsid w:val="00A10324"/>
    <w:rsid w:val="00A2152E"/>
    <w:rsid w:val="00A22F25"/>
    <w:rsid w:val="00A65C9D"/>
    <w:rsid w:val="00A846E2"/>
    <w:rsid w:val="00AA7C68"/>
    <w:rsid w:val="00AC02A3"/>
    <w:rsid w:val="00AF01B7"/>
    <w:rsid w:val="00AF1C99"/>
    <w:rsid w:val="00B4624D"/>
    <w:rsid w:val="00BD6E3B"/>
    <w:rsid w:val="00BE68D1"/>
    <w:rsid w:val="00C04359"/>
    <w:rsid w:val="00C07816"/>
    <w:rsid w:val="00C353F7"/>
    <w:rsid w:val="00C4789E"/>
    <w:rsid w:val="00C6683F"/>
    <w:rsid w:val="00C874DB"/>
    <w:rsid w:val="00CB0468"/>
    <w:rsid w:val="00CF7BC7"/>
    <w:rsid w:val="00D338A2"/>
    <w:rsid w:val="00D47162"/>
    <w:rsid w:val="00DF0C20"/>
    <w:rsid w:val="00E22BE0"/>
    <w:rsid w:val="00E3227D"/>
    <w:rsid w:val="00E47612"/>
    <w:rsid w:val="00ED359F"/>
    <w:rsid w:val="00EE1C21"/>
    <w:rsid w:val="00FA0152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9486"/>
  <w15:chartTrackingRefBased/>
  <w15:docId w15:val="{61078FD7-C08F-4E10-943D-FA9C5FF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723"/>
    <w:rPr>
      <w:b/>
      <w:bCs/>
    </w:rPr>
  </w:style>
  <w:style w:type="character" w:styleId="Hipercze">
    <w:name w:val="Hyperlink"/>
    <w:rsid w:val="0048388B"/>
    <w:rPr>
      <w:color w:val="000080"/>
      <w:u w:val="single"/>
    </w:rPr>
  </w:style>
  <w:style w:type="paragraph" w:customStyle="1" w:styleId="Akapitzlist1">
    <w:name w:val="Akapit z listą1"/>
    <w:basedOn w:val="Normalny"/>
    <w:rsid w:val="0048388B"/>
    <w:pPr>
      <w:suppressAutoHyphens/>
      <w:spacing w:after="200" w:line="276" w:lineRule="auto"/>
      <w:ind w:left="720"/>
    </w:pPr>
    <w:rPr>
      <w:rFonts w:ascii="Calibri" w:eastAsia="SimSun" w:hAnsi="Calibri" w:cs="font199"/>
    </w:rPr>
  </w:style>
  <w:style w:type="paragraph" w:styleId="Akapitzlist">
    <w:name w:val="List Paragraph"/>
    <w:basedOn w:val="Normalny"/>
    <w:uiPriority w:val="34"/>
    <w:qFormat/>
    <w:rsid w:val="00FA0152"/>
    <w:pPr>
      <w:spacing w:line="256" w:lineRule="auto"/>
      <w:ind w:left="720"/>
      <w:contextualSpacing/>
    </w:pPr>
  </w:style>
  <w:style w:type="paragraph" w:customStyle="1" w:styleId="Akapitzlist2">
    <w:name w:val="Akapit z listą2"/>
    <w:basedOn w:val="Normalny"/>
    <w:rsid w:val="00FA0152"/>
    <w:pPr>
      <w:suppressAutoHyphens/>
      <w:spacing w:after="200" w:line="276" w:lineRule="auto"/>
      <w:ind w:left="720"/>
    </w:pPr>
    <w:rPr>
      <w:rFonts w:ascii="Calibri" w:eastAsia="SimSun" w:hAnsi="Calibri" w:cs="Times New Roman"/>
    </w:rPr>
  </w:style>
  <w:style w:type="character" w:customStyle="1" w:styleId="Bodytext2">
    <w:name w:val="Body text (2)_"/>
    <w:basedOn w:val="Domylnaczcionkaakapitu"/>
    <w:link w:val="Bodytext20"/>
    <w:locked/>
    <w:rsid w:val="00605E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5EBD"/>
    <w:pPr>
      <w:widowControl w:val="0"/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zalaczniki/dokumenty/n/73100/0" TargetMode="External"/><Relationship Id="rId5" Type="http://schemas.openxmlformats.org/officeDocument/2006/relationships/hyperlink" Target="https://www.bip.krakow.pl/?dok_id=233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Hubert Binarsch gm. Gniezno</cp:lastModifiedBy>
  <cp:revision>51</cp:revision>
  <dcterms:created xsi:type="dcterms:W3CDTF">2019-10-17T10:02:00Z</dcterms:created>
  <dcterms:modified xsi:type="dcterms:W3CDTF">2025-02-12T13:12:00Z</dcterms:modified>
</cp:coreProperties>
</file>