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8013" w14:textId="77777777" w:rsidR="006F23B5" w:rsidRDefault="006F23B5" w:rsidP="006F23B5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5809349D" w14:textId="4DDA4287" w:rsidR="006F23B5" w:rsidRDefault="006F23B5" w:rsidP="006F23B5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14 kwietnia 2025 r.</w:t>
      </w:r>
    </w:p>
    <w:p w14:paraId="74345176" w14:textId="77777777" w:rsidR="006F23B5" w:rsidRDefault="006F23B5" w:rsidP="006F23B5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16260153" w14:textId="503A89B4" w:rsidR="006F23B5" w:rsidRDefault="006F23B5" w:rsidP="006F23B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6220.2.2025</w:t>
      </w:r>
    </w:p>
    <w:p w14:paraId="4B0D7E88" w14:textId="77777777" w:rsidR="006F23B5" w:rsidRDefault="006F23B5" w:rsidP="006F23B5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5FBBF5C8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48D0D358" w14:textId="77777777" w:rsidR="006F23B5" w:rsidRDefault="006F23B5" w:rsidP="006F23B5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0E48C112" w14:textId="6FC1B847" w:rsidR="006F23B5" w:rsidRPr="003F5623" w:rsidRDefault="006F23B5" w:rsidP="006F23B5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</w:rPr>
      </w:pPr>
      <w:r w:rsidRPr="003F5623">
        <w:rPr>
          <w:rFonts w:ascii="Century Gothic" w:hAnsi="Century Gothic"/>
          <w:b/>
          <w:bCs/>
        </w:rPr>
        <w:t xml:space="preserve">Budowa </w:t>
      </w:r>
      <w:r w:rsidRPr="003F5623">
        <w:rPr>
          <w:rFonts w:ascii="Century Gothic" w:hAnsi="Century Gothic"/>
          <w:b/>
        </w:rPr>
        <w:t>3 budynków mieszkalnych jednorodzinnych wolnostojących na terenie działki nr 78/1 w miejscowości Kalina, Gmina Gniezno.</w:t>
      </w:r>
    </w:p>
    <w:bookmarkEnd w:id="0"/>
    <w:p w14:paraId="18238ACF" w14:textId="2E7E6CFF" w:rsidR="006F23B5" w:rsidRPr="006F23B5" w:rsidRDefault="006F23B5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6F23B5">
        <w:rPr>
          <w:rFonts w:ascii="Century Gothic" w:hAnsi="Century Gothic"/>
          <w:sz w:val="22"/>
          <w:szCs w:val="22"/>
        </w:rPr>
        <w:t xml:space="preserve">Decyzja została wydana dla </w:t>
      </w:r>
      <w:r w:rsidRPr="006F23B5">
        <w:rPr>
          <w:rFonts w:ascii="Century Gothic" w:hAnsi="Century Gothic" w:cs="Calibri"/>
          <w:sz w:val="22"/>
          <w:szCs w:val="22"/>
        </w:rPr>
        <w:t xml:space="preserve">Wnioskodawcy – </w:t>
      </w:r>
      <w:r w:rsidRPr="006F23B5">
        <w:rPr>
          <w:rFonts w:ascii="Century Gothic" w:hAnsi="Century Gothic"/>
          <w:b/>
          <w:sz w:val="22"/>
          <w:szCs w:val="22"/>
        </w:rPr>
        <w:t>Pana Aleksandra E. – P. reprezentowanego przez Pełnomocnika Panią Edytę E.,</w:t>
      </w:r>
    </w:p>
    <w:p w14:paraId="2690F4AD" w14:textId="77777777" w:rsidR="006F23B5" w:rsidRDefault="006F23B5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220763A5" w14:textId="63FF1828" w:rsidR="006F23B5" w:rsidRDefault="006F23B5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15 kwietnia 2025 r.</w:t>
      </w:r>
    </w:p>
    <w:p w14:paraId="10867FC5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12E05F58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4B65DFA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34023B4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EA668BC" w14:textId="77777777" w:rsidR="006F23B5" w:rsidRDefault="006F23B5" w:rsidP="006F23B5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010CE4EB" w14:textId="77777777" w:rsidR="006F23B5" w:rsidRDefault="006F23B5" w:rsidP="006F23B5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66B6BF25" w14:textId="77777777" w:rsidR="006F23B5" w:rsidRDefault="006F23B5" w:rsidP="006F23B5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0BCFDBFE" w14:textId="03D652FE" w:rsidR="006F23B5" w:rsidRDefault="006F23B5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Kalina, </w:t>
      </w:r>
    </w:p>
    <w:p w14:paraId="40374D48" w14:textId="77777777" w:rsidR="006F23B5" w:rsidRDefault="006F23B5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249C8ADD" w14:textId="77777777" w:rsidR="006F23B5" w:rsidRDefault="006F23B5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2488139B" w14:textId="77777777" w:rsidR="006F23B5" w:rsidRDefault="006F23B5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FBAB" w14:textId="77777777" w:rsidR="00A42AAD" w:rsidRDefault="00A42AAD" w:rsidP="00A3277F">
      <w:r>
        <w:separator/>
      </w:r>
    </w:p>
  </w:endnote>
  <w:endnote w:type="continuationSeparator" w:id="0">
    <w:p w14:paraId="0E20866A" w14:textId="77777777" w:rsidR="00A42AAD" w:rsidRDefault="00A42AA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B5ED" w14:textId="77777777" w:rsidR="00A42AAD" w:rsidRDefault="00A42AAD" w:rsidP="00A3277F">
      <w:r>
        <w:separator/>
      </w:r>
    </w:p>
  </w:footnote>
  <w:footnote w:type="continuationSeparator" w:id="0">
    <w:p w14:paraId="1951EE33" w14:textId="77777777" w:rsidR="00A42AAD" w:rsidRDefault="00A42AA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9712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15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265E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3F5623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4234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23B5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12FE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55BF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AA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B5E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4</cp:revision>
  <cp:lastPrinted>2025-04-14T05:25:00Z</cp:lastPrinted>
  <dcterms:created xsi:type="dcterms:W3CDTF">2025-04-11T09:43:00Z</dcterms:created>
  <dcterms:modified xsi:type="dcterms:W3CDTF">2025-04-14T05:26:00Z</dcterms:modified>
</cp:coreProperties>
</file>