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33A8C" w14:textId="29D742A1" w:rsidR="00721F12" w:rsidRPr="00BB782E" w:rsidRDefault="00721F12" w:rsidP="00721F12">
      <w:pPr>
        <w:spacing w:after="0" w:line="276" w:lineRule="auto"/>
        <w:ind w:left="567"/>
        <w:jc w:val="right"/>
        <w:rPr>
          <w:rFonts w:ascii="Century Gothic" w:hAnsi="Century Gothic"/>
          <w:szCs w:val="21"/>
          <w:lang w:eastAsia="pl-PL"/>
        </w:rPr>
      </w:pPr>
      <w:bookmarkStart w:id="0" w:name="_Hlk76636763"/>
      <w:r w:rsidRPr="00BB782E">
        <w:rPr>
          <w:rFonts w:ascii="Century Gothic" w:hAnsi="Century Gothic"/>
          <w:szCs w:val="21"/>
          <w:lang w:eastAsia="pl-PL"/>
        </w:rPr>
        <w:t xml:space="preserve">Gniezno, dnia </w:t>
      </w:r>
      <w:r w:rsidR="006C17CD">
        <w:rPr>
          <w:rFonts w:ascii="Century Gothic" w:hAnsi="Century Gothic"/>
          <w:szCs w:val="21"/>
          <w:lang w:eastAsia="pl-PL"/>
        </w:rPr>
        <w:t>31</w:t>
      </w:r>
      <w:r w:rsidR="00DA3925">
        <w:rPr>
          <w:rFonts w:ascii="Century Gothic" w:hAnsi="Century Gothic"/>
          <w:szCs w:val="21"/>
          <w:lang w:eastAsia="pl-PL"/>
        </w:rPr>
        <w:t xml:space="preserve"> </w:t>
      </w:r>
      <w:r w:rsidR="00CB6692">
        <w:rPr>
          <w:rFonts w:ascii="Century Gothic" w:hAnsi="Century Gothic"/>
          <w:szCs w:val="21"/>
          <w:lang w:eastAsia="pl-PL"/>
        </w:rPr>
        <w:t>marca</w:t>
      </w:r>
      <w:r w:rsidRPr="00BB782E">
        <w:rPr>
          <w:rFonts w:ascii="Century Gothic" w:hAnsi="Century Gothic"/>
          <w:szCs w:val="21"/>
          <w:lang w:eastAsia="pl-PL"/>
        </w:rPr>
        <w:t xml:space="preserve"> 2022 r.</w:t>
      </w:r>
    </w:p>
    <w:p w14:paraId="5BBA0E42" w14:textId="77777777" w:rsidR="00721F12" w:rsidRPr="00BB782E" w:rsidRDefault="00721F12" w:rsidP="00721F12">
      <w:pPr>
        <w:spacing w:after="0" w:line="276" w:lineRule="auto"/>
        <w:jc w:val="right"/>
        <w:rPr>
          <w:rFonts w:ascii="Century Gothic" w:hAnsi="Century Gothic"/>
          <w:szCs w:val="21"/>
          <w:lang w:eastAsia="pl-PL"/>
        </w:rPr>
      </w:pPr>
    </w:p>
    <w:p w14:paraId="0BC1EE7E" w14:textId="13903EC6" w:rsidR="00721F12" w:rsidRPr="001F627B" w:rsidRDefault="00721F12" w:rsidP="001F627B">
      <w:pPr>
        <w:spacing w:after="0" w:line="276" w:lineRule="auto"/>
        <w:jc w:val="both"/>
        <w:rPr>
          <w:rFonts w:ascii="Century Gothic" w:hAnsi="Century Gothic"/>
          <w:szCs w:val="21"/>
          <w:lang w:eastAsia="pl-PL"/>
        </w:rPr>
      </w:pPr>
      <w:r w:rsidRPr="00BB782E">
        <w:rPr>
          <w:rFonts w:ascii="Century Gothic" w:hAnsi="Century Gothic"/>
          <w:szCs w:val="21"/>
          <w:lang w:eastAsia="pl-PL"/>
        </w:rPr>
        <w:t>OŚR. 6220.</w:t>
      </w:r>
      <w:r w:rsidR="006C17CD">
        <w:rPr>
          <w:rFonts w:ascii="Century Gothic" w:hAnsi="Century Gothic"/>
          <w:szCs w:val="21"/>
          <w:lang w:eastAsia="pl-PL"/>
        </w:rPr>
        <w:t>20</w:t>
      </w:r>
      <w:r w:rsidRPr="00BB782E">
        <w:rPr>
          <w:rFonts w:ascii="Century Gothic" w:hAnsi="Century Gothic"/>
          <w:szCs w:val="21"/>
          <w:lang w:eastAsia="pl-PL"/>
        </w:rPr>
        <w:t xml:space="preserve">.2021 </w:t>
      </w:r>
    </w:p>
    <w:p w14:paraId="4AEE703F" w14:textId="77777777" w:rsidR="00DA3925" w:rsidRDefault="00DA3925" w:rsidP="00721F12">
      <w:pPr>
        <w:keepNext/>
        <w:spacing w:before="240" w:after="60" w:line="276" w:lineRule="auto"/>
        <w:jc w:val="center"/>
        <w:outlineLvl w:val="2"/>
        <w:rPr>
          <w:rFonts w:ascii="Century Gothic" w:hAnsi="Century Gothic" w:cs="Arial"/>
          <w:b/>
          <w:sz w:val="28"/>
          <w:szCs w:val="21"/>
          <w:lang w:eastAsia="pl-PL"/>
        </w:rPr>
      </w:pPr>
    </w:p>
    <w:p w14:paraId="29E71C8F" w14:textId="5260140F" w:rsidR="00721F12" w:rsidRPr="00BB782E" w:rsidRDefault="00721F12" w:rsidP="00721F12">
      <w:pPr>
        <w:keepNext/>
        <w:spacing w:before="240" w:after="60" w:line="276" w:lineRule="auto"/>
        <w:jc w:val="center"/>
        <w:outlineLvl w:val="2"/>
        <w:rPr>
          <w:rFonts w:ascii="Century Gothic" w:hAnsi="Century Gothic" w:cs="Arial"/>
          <w:b/>
          <w:sz w:val="28"/>
          <w:szCs w:val="21"/>
          <w:lang w:eastAsia="pl-PL"/>
        </w:rPr>
      </w:pPr>
      <w:r w:rsidRPr="00BB782E">
        <w:rPr>
          <w:rFonts w:ascii="Century Gothic" w:hAnsi="Century Gothic" w:cs="Arial"/>
          <w:b/>
          <w:sz w:val="28"/>
          <w:szCs w:val="21"/>
          <w:lang w:eastAsia="pl-PL"/>
        </w:rPr>
        <w:t>OGŁOSZENIE</w:t>
      </w:r>
    </w:p>
    <w:p w14:paraId="223F6A0D" w14:textId="77777777" w:rsidR="00721F12" w:rsidRPr="00392316" w:rsidRDefault="00721F12" w:rsidP="00721F12">
      <w:pPr>
        <w:spacing w:after="0" w:line="276" w:lineRule="auto"/>
        <w:jc w:val="both"/>
        <w:rPr>
          <w:rFonts w:ascii="Century Gothic" w:hAnsi="Century Gothic"/>
          <w:sz w:val="21"/>
          <w:szCs w:val="21"/>
          <w:lang w:eastAsia="pl-PL"/>
        </w:rPr>
      </w:pPr>
    </w:p>
    <w:p w14:paraId="75D42EDD" w14:textId="77777777" w:rsidR="00721F12" w:rsidRPr="00BB782E" w:rsidRDefault="00721F12" w:rsidP="00721F12">
      <w:pPr>
        <w:spacing w:after="120" w:line="276" w:lineRule="auto"/>
        <w:jc w:val="both"/>
        <w:rPr>
          <w:rFonts w:ascii="Century Gothic" w:hAnsi="Century Gothic"/>
          <w:szCs w:val="21"/>
          <w:lang w:eastAsia="pl-PL"/>
        </w:rPr>
      </w:pPr>
      <w:r w:rsidRPr="00392316">
        <w:rPr>
          <w:rFonts w:ascii="Century Gothic" w:hAnsi="Century Gothic"/>
          <w:sz w:val="21"/>
          <w:szCs w:val="21"/>
          <w:lang w:eastAsia="pl-PL"/>
        </w:rPr>
        <w:tab/>
      </w:r>
      <w:r w:rsidRPr="00BB782E">
        <w:rPr>
          <w:rFonts w:ascii="Century Gothic" w:hAnsi="Century Gothic"/>
          <w:szCs w:val="21"/>
          <w:lang w:eastAsia="pl-PL"/>
        </w:rPr>
        <w:t xml:space="preserve">Wójt Gminy Gniezno zgodnie z art. 38 i art. 85 ust. 3 ustawy z dnia 3 października </w:t>
      </w:r>
      <w:r w:rsidRPr="00BB782E">
        <w:rPr>
          <w:rFonts w:ascii="Century Gothic" w:hAnsi="Century Gothic"/>
          <w:bCs/>
          <w:szCs w:val="21"/>
          <w:lang w:eastAsia="pl-PL"/>
        </w:rPr>
        <w:t xml:space="preserve">2008 roku </w:t>
      </w:r>
      <w:r w:rsidRPr="00BB782E">
        <w:rPr>
          <w:rFonts w:ascii="Century Gothic" w:hAnsi="Century Gothic"/>
          <w:bCs/>
          <w:i/>
          <w:szCs w:val="21"/>
          <w:lang w:eastAsia="pl-PL"/>
        </w:rPr>
        <w:t>o udostępnianiu informacji o środowisku i jego ochronie, udziale społeczeństwa w ochronie środowiska oraz o ocenach oddziaływania na środowisko</w:t>
      </w:r>
      <w:r w:rsidRPr="00BB782E">
        <w:rPr>
          <w:rFonts w:ascii="Century Gothic" w:hAnsi="Century Gothic"/>
          <w:bCs/>
          <w:szCs w:val="21"/>
          <w:lang w:eastAsia="pl-PL"/>
        </w:rPr>
        <w:t xml:space="preserve"> </w:t>
      </w:r>
      <w:r w:rsidRPr="00BB782E">
        <w:rPr>
          <w:rFonts w:ascii="Century Gothic" w:hAnsi="Century Gothic"/>
          <w:szCs w:val="21"/>
          <w:lang w:eastAsia="pl-PL"/>
        </w:rPr>
        <w:t>/t. j. Dz. U. z 2021 r., poz. 2373 ze zm./, informuje o wydaniu decyzji o środowiskowych uwarunkowaniach dla przedsięwzięcia:</w:t>
      </w:r>
    </w:p>
    <w:p w14:paraId="6816D2B0" w14:textId="77777777" w:rsidR="00721F12" w:rsidRPr="00C47155" w:rsidRDefault="00721F12" w:rsidP="00721F12">
      <w:pPr>
        <w:spacing w:after="0" w:line="276" w:lineRule="auto"/>
        <w:jc w:val="center"/>
        <w:rPr>
          <w:rFonts w:ascii="Century Gothic" w:hAnsi="Century Gothic" w:cs="Calibri"/>
          <w:b/>
          <w:szCs w:val="21"/>
        </w:rPr>
      </w:pPr>
      <w:bookmarkStart w:id="1" w:name="_Hlk57291693"/>
    </w:p>
    <w:p w14:paraId="0E4D9E84" w14:textId="46B609D4" w:rsidR="00721F12" w:rsidRPr="006C17CD" w:rsidRDefault="006C17CD" w:rsidP="00721F12">
      <w:pPr>
        <w:spacing w:after="0" w:line="276" w:lineRule="auto"/>
        <w:jc w:val="center"/>
        <w:rPr>
          <w:rFonts w:ascii="Century Gothic" w:hAnsi="Century Gothic"/>
          <w:i/>
          <w:sz w:val="24"/>
          <w:lang w:eastAsia="pl-PL"/>
        </w:rPr>
      </w:pPr>
      <w:r w:rsidRPr="006C17CD">
        <w:rPr>
          <w:rFonts w:ascii="Century Gothic" w:hAnsi="Century Gothic"/>
          <w:b/>
        </w:rPr>
        <w:t>Wykonanie</w:t>
      </w:r>
      <w:r w:rsidRPr="006C17CD">
        <w:rPr>
          <w:rFonts w:ascii="Century Gothic" w:hAnsi="Century Gothic"/>
          <w:b/>
        </w:rPr>
        <w:t xml:space="preserve"> urządzenia służącego do poboru wód podziemnych na działce nr 20 obręb Obórka, Gmina Gniezno oraz gospodarowan</w:t>
      </w:r>
      <w:r w:rsidRPr="006C17CD">
        <w:rPr>
          <w:rFonts w:ascii="Century Gothic" w:hAnsi="Century Gothic"/>
          <w:b/>
        </w:rPr>
        <w:t>ie</w:t>
      </w:r>
      <w:r w:rsidRPr="006C17CD">
        <w:rPr>
          <w:rFonts w:ascii="Century Gothic" w:hAnsi="Century Gothic"/>
          <w:b/>
        </w:rPr>
        <w:t xml:space="preserve"> wodą w rolnictwie, polegając</w:t>
      </w:r>
      <w:r w:rsidRPr="006C17CD">
        <w:rPr>
          <w:rFonts w:ascii="Century Gothic" w:hAnsi="Century Gothic"/>
          <w:b/>
        </w:rPr>
        <w:t>e</w:t>
      </w:r>
      <w:r w:rsidRPr="006C17CD">
        <w:rPr>
          <w:rFonts w:ascii="Century Gothic" w:hAnsi="Century Gothic"/>
          <w:b/>
        </w:rPr>
        <w:t xml:space="preserve"> na melioracji – nawadnianiu upraw za pomocą deszczowni szpulowej  na  działkach nr 5/1, 5/2, 18/2, 20, 21/2, 90 obręb Obórka, Gmina Gniezno oraz na  działkach nr 3, 4 obręb Obora, Gmina Gniezno.</w:t>
      </w:r>
    </w:p>
    <w:p w14:paraId="687A85E9" w14:textId="77777777" w:rsidR="00EF6DCB" w:rsidRPr="00BB782E" w:rsidRDefault="00EF6DCB" w:rsidP="00721F12">
      <w:pPr>
        <w:spacing w:after="0" w:line="276" w:lineRule="auto"/>
        <w:jc w:val="center"/>
        <w:rPr>
          <w:rFonts w:ascii="Century Gothic" w:hAnsi="Century Gothic"/>
          <w:i/>
          <w:szCs w:val="21"/>
          <w:lang w:eastAsia="pl-PL"/>
        </w:rPr>
      </w:pPr>
    </w:p>
    <w:bookmarkEnd w:id="1"/>
    <w:p w14:paraId="52C6EF11" w14:textId="25994F12" w:rsidR="00721F12" w:rsidRPr="00BB782E" w:rsidRDefault="00721F12" w:rsidP="00CB6692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426"/>
        <w:jc w:val="both"/>
        <w:rPr>
          <w:rFonts w:ascii="Century Gothic" w:hAnsi="Century Gothic"/>
          <w:szCs w:val="21"/>
          <w:lang w:eastAsia="pl-PL"/>
        </w:rPr>
      </w:pPr>
      <w:r w:rsidRPr="00BB782E">
        <w:rPr>
          <w:rFonts w:ascii="Century Gothic" w:hAnsi="Century Gothic"/>
          <w:szCs w:val="21"/>
          <w:lang w:eastAsia="pl-PL"/>
        </w:rPr>
        <w:t xml:space="preserve">Decyzja została wydana dla </w:t>
      </w:r>
      <w:r w:rsidRPr="00BB782E">
        <w:rPr>
          <w:rFonts w:ascii="Century Gothic" w:hAnsi="Century Gothic" w:cs="Calibri"/>
          <w:szCs w:val="21"/>
          <w:lang w:eastAsia="pl-PL"/>
        </w:rPr>
        <w:t>Inwestora</w:t>
      </w:r>
      <w:r w:rsidR="006C17CD">
        <w:rPr>
          <w:rFonts w:ascii="Century Gothic" w:hAnsi="Century Gothic" w:cs="Calibri"/>
          <w:szCs w:val="21"/>
        </w:rPr>
        <w:t xml:space="preserve"> – osób fizycznych</w:t>
      </w:r>
      <w:r w:rsidRPr="00BB782E">
        <w:rPr>
          <w:rFonts w:ascii="Century Gothic" w:hAnsi="Century Gothic" w:cs="Calibri"/>
          <w:szCs w:val="21"/>
        </w:rPr>
        <w:t>.</w:t>
      </w:r>
    </w:p>
    <w:p w14:paraId="17D4F864" w14:textId="5C0D79C6" w:rsidR="00622D6D" w:rsidRDefault="00721F12" w:rsidP="00CB6692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426"/>
        <w:jc w:val="both"/>
        <w:rPr>
          <w:rFonts w:ascii="Century Gothic" w:hAnsi="Century Gothic"/>
          <w:szCs w:val="21"/>
          <w:lang w:eastAsia="pl-PL"/>
        </w:rPr>
      </w:pPr>
      <w:r w:rsidRPr="00BB782E">
        <w:rPr>
          <w:rFonts w:ascii="Century Gothic" w:hAnsi="Century Gothic"/>
          <w:szCs w:val="21"/>
          <w:lang w:eastAsia="pl-PL"/>
        </w:rPr>
        <w:t xml:space="preserve">Z decyzją, z dokumentacją sprawy, w tym z uzgodnieniami dokonanymi </w:t>
      </w:r>
      <w:r w:rsidRPr="00BB782E">
        <w:rPr>
          <w:rFonts w:ascii="Century Gothic" w:hAnsi="Century Gothic"/>
          <w:szCs w:val="21"/>
          <w:lang w:eastAsia="pl-PL"/>
        </w:rPr>
        <w:br/>
        <w:t xml:space="preserve">z Regionalnym  Dyrektorem Ochrony Środowiska w Poznaniu, </w:t>
      </w:r>
      <w:r w:rsidRPr="00BB782E">
        <w:rPr>
          <w:rFonts w:ascii="Century Gothic" w:hAnsi="Century Gothic" w:cs="Calibri"/>
          <w:szCs w:val="21"/>
        </w:rPr>
        <w:t xml:space="preserve">Państwowym Powiatowym Inspektorem Sanitarnym w Gnieźnie oraz Dyrektorem Zarządu Zlewni Wód Polskich w </w:t>
      </w:r>
      <w:r w:rsidR="006C17CD">
        <w:rPr>
          <w:rFonts w:ascii="Century Gothic" w:hAnsi="Century Gothic" w:cs="Calibri"/>
          <w:szCs w:val="21"/>
        </w:rPr>
        <w:t>Poznaniu</w:t>
      </w:r>
      <w:r>
        <w:rPr>
          <w:rFonts w:ascii="Century Gothic" w:hAnsi="Century Gothic" w:cs="Calibri"/>
          <w:szCs w:val="21"/>
        </w:rPr>
        <w:t>,</w:t>
      </w:r>
      <w:r w:rsidRPr="00BB782E">
        <w:rPr>
          <w:rFonts w:ascii="Century Gothic" w:hAnsi="Century Gothic"/>
          <w:szCs w:val="21"/>
          <w:lang w:eastAsia="pl-PL"/>
        </w:rPr>
        <w:t xml:space="preserve"> można się zapoznać w Urzędzie Gminy Gniezno, </w:t>
      </w:r>
      <w:r w:rsidR="00C47155">
        <w:rPr>
          <w:rFonts w:ascii="Century Gothic" w:hAnsi="Century Gothic"/>
          <w:szCs w:val="21"/>
          <w:lang w:eastAsia="pl-PL"/>
        </w:rPr>
        <w:br/>
      </w:r>
      <w:r w:rsidRPr="00BB782E">
        <w:rPr>
          <w:rFonts w:ascii="Century Gothic" w:hAnsi="Century Gothic"/>
          <w:szCs w:val="21"/>
          <w:lang w:eastAsia="pl-PL"/>
        </w:rPr>
        <w:t>Al. Reymonta 9-11 (pokój nr 9).</w:t>
      </w:r>
    </w:p>
    <w:p w14:paraId="0B37E667" w14:textId="0C188B5B" w:rsidR="00CB6692" w:rsidRPr="00622D6D" w:rsidRDefault="00622D6D" w:rsidP="00CB6692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426"/>
        <w:jc w:val="both"/>
        <w:rPr>
          <w:rFonts w:ascii="Century Gothic" w:hAnsi="Century Gothic"/>
          <w:szCs w:val="21"/>
          <w:lang w:eastAsia="pl-PL"/>
        </w:rPr>
      </w:pPr>
      <w:r w:rsidRPr="00622D6D">
        <w:rPr>
          <w:rFonts w:ascii="Century Gothic" w:hAnsi="Century Gothic"/>
          <w:szCs w:val="21"/>
          <w:lang w:eastAsia="pl-PL"/>
        </w:rPr>
        <w:t xml:space="preserve">Publiczne udostępnienie treści decyzji, w Biuletynie Informacji Publicznej Urzędu Gminy Gniezno, następuje z dniem </w:t>
      </w:r>
      <w:r w:rsidR="006C17CD">
        <w:rPr>
          <w:rFonts w:ascii="Century Gothic" w:hAnsi="Century Gothic"/>
          <w:szCs w:val="21"/>
          <w:lang w:eastAsia="pl-PL"/>
        </w:rPr>
        <w:t>1 kwietnia</w:t>
      </w:r>
      <w:r w:rsidRPr="00622D6D">
        <w:rPr>
          <w:rFonts w:ascii="Century Gothic" w:hAnsi="Century Gothic"/>
          <w:szCs w:val="21"/>
          <w:lang w:eastAsia="pl-PL"/>
        </w:rPr>
        <w:t xml:space="preserve"> 2022 r.</w:t>
      </w:r>
    </w:p>
    <w:p w14:paraId="658B0A57" w14:textId="77777777" w:rsidR="00721F12" w:rsidRPr="00BB782E" w:rsidRDefault="00721F12" w:rsidP="00721F12">
      <w:pPr>
        <w:spacing w:after="0" w:line="276" w:lineRule="auto"/>
        <w:jc w:val="both"/>
        <w:rPr>
          <w:rFonts w:ascii="Century Gothic" w:hAnsi="Century Gothic"/>
          <w:szCs w:val="21"/>
          <w:lang w:eastAsia="pl-PL"/>
        </w:rPr>
      </w:pPr>
    </w:p>
    <w:p w14:paraId="221897A7" w14:textId="77777777" w:rsidR="00721F12" w:rsidRPr="00BB782E" w:rsidRDefault="00721F12" w:rsidP="00721F12">
      <w:pPr>
        <w:spacing w:after="0" w:line="276" w:lineRule="auto"/>
        <w:jc w:val="both"/>
        <w:rPr>
          <w:rFonts w:ascii="Century Gothic" w:hAnsi="Century Gothic"/>
          <w:bCs/>
          <w:szCs w:val="21"/>
          <w:u w:val="single"/>
          <w:lang w:eastAsia="pl-PL"/>
        </w:rPr>
      </w:pPr>
    </w:p>
    <w:p w14:paraId="247EB8A9" w14:textId="77777777" w:rsidR="00721F12" w:rsidRPr="00392316" w:rsidRDefault="00721F12" w:rsidP="00721F12">
      <w:pPr>
        <w:spacing w:after="0" w:line="276" w:lineRule="auto"/>
        <w:jc w:val="both"/>
        <w:rPr>
          <w:rFonts w:ascii="Century Gothic" w:hAnsi="Century Gothic"/>
          <w:bCs/>
          <w:sz w:val="21"/>
          <w:szCs w:val="21"/>
          <w:u w:val="single"/>
          <w:lang w:eastAsia="pl-PL"/>
        </w:rPr>
      </w:pPr>
    </w:p>
    <w:p w14:paraId="2C7F00D0" w14:textId="77777777" w:rsidR="00721F12" w:rsidRPr="00392316" w:rsidRDefault="00721F12" w:rsidP="00721F12">
      <w:pPr>
        <w:spacing w:after="0" w:line="276" w:lineRule="auto"/>
        <w:jc w:val="both"/>
        <w:rPr>
          <w:rFonts w:ascii="Century Gothic" w:hAnsi="Century Gothic"/>
          <w:bCs/>
          <w:sz w:val="21"/>
          <w:szCs w:val="21"/>
          <w:u w:val="single"/>
          <w:lang w:eastAsia="pl-PL"/>
        </w:rPr>
      </w:pPr>
    </w:p>
    <w:p w14:paraId="7F7EAC9B" w14:textId="567BD068" w:rsidR="001F627B" w:rsidRDefault="001F627B" w:rsidP="00721F12">
      <w:pPr>
        <w:spacing w:after="0" w:line="276" w:lineRule="auto"/>
        <w:jc w:val="both"/>
        <w:rPr>
          <w:rFonts w:ascii="Century Gothic" w:hAnsi="Century Gothic"/>
          <w:b/>
          <w:sz w:val="21"/>
          <w:szCs w:val="21"/>
          <w:u w:val="single"/>
          <w:lang w:eastAsia="pl-PL"/>
        </w:rPr>
      </w:pPr>
    </w:p>
    <w:p w14:paraId="66F6FAE6" w14:textId="77777777" w:rsidR="00CB6692" w:rsidRPr="00392316" w:rsidRDefault="00CB6692" w:rsidP="00721F12">
      <w:pPr>
        <w:spacing w:after="0" w:line="276" w:lineRule="auto"/>
        <w:jc w:val="both"/>
        <w:rPr>
          <w:rFonts w:ascii="Century Gothic" w:hAnsi="Century Gothic"/>
          <w:b/>
          <w:sz w:val="21"/>
          <w:szCs w:val="21"/>
          <w:u w:val="single"/>
          <w:lang w:eastAsia="pl-PL"/>
        </w:rPr>
      </w:pPr>
    </w:p>
    <w:p w14:paraId="170169C1" w14:textId="77777777" w:rsidR="00135A05" w:rsidRDefault="00135A05" w:rsidP="00721F12">
      <w:pPr>
        <w:spacing w:after="0" w:line="276" w:lineRule="auto"/>
        <w:jc w:val="both"/>
        <w:rPr>
          <w:rFonts w:ascii="Century Gothic" w:hAnsi="Century Gothic"/>
          <w:b/>
          <w:sz w:val="21"/>
          <w:szCs w:val="21"/>
          <w:u w:val="single"/>
          <w:lang w:eastAsia="pl-PL"/>
        </w:rPr>
      </w:pPr>
    </w:p>
    <w:p w14:paraId="2B7348B4" w14:textId="77777777" w:rsidR="006C17CD" w:rsidRDefault="006C17CD" w:rsidP="00721F12">
      <w:pPr>
        <w:spacing w:after="0" w:line="276" w:lineRule="auto"/>
        <w:jc w:val="both"/>
        <w:rPr>
          <w:rFonts w:ascii="Century Gothic" w:hAnsi="Century Gothic"/>
          <w:b/>
          <w:sz w:val="21"/>
          <w:szCs w:val="21"/>
          <w:u w:val="single"/>
          <w:lang w:eastAsia="pl-PL"/>
        </w:rPr>
      </w:pPr>
    </w:p>
    <w:p w14:paraId="59C8B0C6" w14:textId="77777777" w:rsidR="006C17CD" w:rsidRDefault="006C17CD" w:rsidP="00721F12">
      <w:pPr>
        <w:spacing w:after="0" w:line="276" w:lineRule="auto"/>
        <w:jc w:val="both"/>
        <w:rPr>
          <w:rFonts w:ascii="Century Gothic" w:hAnsi="Century Gothic"/>
          <w:b/>
          <w:sz w:val="20"/>
          <w:szCs w:val="20"/>
          <w:u w:val="single"/>
          <w:lang w:eastAsia="pl-PL"/>
        </w:rPr>
      </w:pPr>
    </w:p>
    <w:p w14:paraId="39B0C2BA" w14:textId="7B2BC8F1" w:rsidR="00721F12" w:rsidRPr="006C17CD" w:rsidRDefault="00721F12" w:rsidP="00721F12">
      <w:pPr>
        <w:spacing w:after="0" w:line="276" w:lineRule="auto"/>
        <w:jc w:val="both"/>
        <w:rPr>
          <w:rFonts w:ascii="Century Gothic" w:hAnsi="Century Gothic"/>
          <w:b/>
          <w:sz w:val="20"/>
          <w:szCs w:val="20"/>
          <w:lang w:eastAsia="pl-PL"/>
        </w:rPr>
      </w:pPr>
      <w:r w:rsidRPr="006C17CD">
        <w:rPr>
          <w:rFonts w:ascii="Century Gothic" w:hAnsi="Century Gothic"/>
          <w:b/>
          <w:sz w:val="20"/>
          <w:szCs w:val="20"/>
          <w:u w:val="single"/>
          <w:lang w:eastAsia="pl-PL"/>
        </w:rPr>
        <w:t>Miejsce rozmieszczenia:</w:t>
      </w:r>
    </w:p>
    <w:p w14:paraId="4D2B1C55" w14:textId="1B3949F4" w:rsidR="00721F12" w:rsidRPr="006C17CD" w:rsidRDefault="00721F12" w:rsidP="00721F12">
      <w:pPr>
        <w:numPr>
          <w:ilvl w:val="0"/>
          <w:numId w:val="2"/>
        </w:numPr>
        <w:spacing w:after="0" w:line="276" w:lineRule="auto"/>
        <w:jc w:val="both"/>
        <w:rPr>
          <w:rFonts w:ascii="Century Gothic" w:hAnsi="Century Gothic"/>
          <w:bCs/>
          <w:sz w:val="20"/>
          <w:szCs w:val="20"/>
          <w:lang w:eastAsia="pl-PL"/>
        </w:rPr>
      </w:pPr>
      <w:r w:rsidRPr="006C17CD">
        <w:rPr>
          <w:rFonts w:ascii="Century Gothic" w:hAnsi="Century Gothic"/>
          <w:bCs/>
          <w:sz w:val="20"/>
          <w:szCs w:val="20"/>
          <w:lang w:eastAsia="pl-PL"/>
        </w:rPr>
        <w:t xml:space="preserve">Tablica ogłoszeń w miejscowości </w:t>
      </w:r>
      <w:r w:rsidR="006C17CD" w:rsidRPr="006C17CD">
        <w:rPr>
          <w:rFonts w:ascii="Century Gothic" w:hAnsi="Century Gothic"/>
          <w:bCs/>
          <w:sz w:val="20"/>
          <w:szCs w:val="20"/>
          <w:lang w:eastAsia="pl-PL"/>
        </w:rPr>
        <w:t>Obórka</w:t>
      </w:r>
      <w:r w:rsidR="00135A05" w:rsidRPr="006C17CD">
        <w:rPr>
          <w:rFonts w:ascii="Century Gothic" w:hAnsi="Century Gothic"/>
          <w:bCs/>
          <w:sz w:val="20"/>
          <w:szCs w:val="20"/>
          <w:lang w:eastAsia="pl-PL"/>
        </w:rPr>
        <w:t xml:space="preserve"> </w:t>
      </w:r>
      <w:r w:rsidRPr="006C17CD">
        <w:rPr>
          <w:rFonts w:ascii="Century Gothic" w:hAnsi="Century Gothic"/>
          <w:bCs/>
          <w:sz w:val="20"/>
          <w:szCs w:val="20"/>
          <w:lang w:eastAsia="pl-PL"/>
        </w:rPr>
        <w:t>(sołtys wsi)</w:t>
      </w:r>
    </w:p>
    <w:p w14:paraId="144BCAFE" w14:textId="7845EFBC" w:rsidR="00135A05" w:rsidRPr="006C17CD" w:rsidRDefault="00135A05" w:rsidP="00135A05">
      <w:pPr>
        <w:numPr>
          <w:ilvl w:val="0"/>
          <w:numId w:val="2"/>
        </w:numPr>
        <w:spacing w:after="0" w:line="276" w:lineRule="auto"/>
        <w:jc w:val="both"/>
        <w:rPr>
          <w:rFonts w:ascii="Century Gothic" w:hAnsi="Century Gothic"/>
          <w:bCs/>
          <w:sz w:val="20"/>
          <w:szCs w:val="20"/>
          <w:lang w:eastAsia="pl-PL"/>
        </w:rPr>
      </w:pPr>
      <w:r w:rsidRPr="006C17CD">
        <w:rPr>
          <w:rFonts w:ascii="Century Gothic" w:hAnsi="Century Gothic"/>
          <w:bCs/>
          <w:sz w:val="20"/>
          <w:szCs w:val="20"/>
          <w:lang w:eastAsia="pl-PL"/>
        </w:rPr>
        <w:t xml:space="preserve">Tablica ogłoszeń w miejscowości </w:t>
      </w:r>
      <w:r w:rsidR="006C17CD" w:rsidRPr="006C17CD">
        <w:rPr>
          <w:rFonts w:ascii="Century Gothic" w:hAnsi="Century Gothic"/>
          <w:bCs/>
          <w:sz w:val="20"/>
          <w:szCs w:val="20"/>
          <w:lang w:eastAsia="pl-PL"/>
        </w:rPr>
        <w:t>Obora</w:t>
      </w:r>
      <w:r w:rsidRPr="006C17CD">
        <w:rPr>
          <w:rFonts w:ascii="Century Gothic" w:hAnsi="Century Gothic"/>
          <w:bCs/>
          <w:sz w:val="20"/>
          <w:szCs w:val="20"/>
          <w:lang w:eastAsia="pl-PL"/>
        </w:rPr>
        <w:t xml:space="preserve"> (sołtys wsi)</w:t>
      </w:r>
    </w:p>
    <w:p w14:paraId="2E0B086B" w14:textId="76E75E91" w:rsidR="006C17CD" w:rsidRPr="006C17CD" w:rsidRDefault="006C17CD" w:rsidP="006C17CD">
      <w:pPr>
        <w:numPr>
          <w:ilvl w:val="0"/>
          <w:numId w:val="2"/>
        </w:numPr>
        <w:spacing w:after="0" w:line="276" w:lineRule="auto"/>
        <w:jc w:val="both"/>
        <w:rPr>
          <w:rFonts w:ascii="Century Gothic" w:hAnsi="Century Gothic"/>
          <w:bCs/>
          <w:sz w:val="20"/>
          <w:szCs w:val="20"/>
          <w:lang w:eastAsia="pl-PL"/>
        </w:rPr>
      </w:pPr>
      <w:r w:rsidRPr="006C17CD">
        <w:rPr>
          <w:rFonts w:ascii="Century Gothic" w:hAnsi="Century Gothic"/>
          <w:bCs/>
          <w:sz w:val="20"/>
          <w:szCs w:val="20"/>
          <w:lang w:eastAsia="pl-PL"/>
        </w:rPr>
        <w:t xml:space="preserve">Tablica ogłoszeń w miejscowości </w:t>
      </w:r>
      <w:r w:rsidRPr="006C17CD">
        <w:rPr>
          <w:rFonts w:ascii="Century Gothic" w:hAnsi="Century Gothic"/>
          <w:bCs/>
          <w:sz w:val="20"/>
          <w:szCs w:val="20"/>
          <w:lang w:eastAsia="pl-PL"/>
        </w:rPr>
        <w:t>Zdziechowa</w:t>
      </w:r>
      <w:r w:rsidRPr="006C17CD">
        <w:rPr>
          <w:rFonts w:ascii="Century Gothic" w:hAnsi="Century Gothic"/>
          <w:bCs/>
          <w:sz w:val="20"/>
          <w:szCs w:val="20"/>
          <w:lang w:eastAsia="pl-PL"/>
        </w:rPr>
        <w:t xml:space="preserve"> (sołtys wsi)</w:t>
      </w:r>
    </w:p>
    <w:p w14:paraId="09EABCA7" w14:textId="77777777" w:rsidR="00721F12" w:rsidRPr="006C17CD" w:rsidRDefault="00721F12" w:rsidP="00721F12">
      <w:pPr>
        <w:numPr>
          <w:ilvl w:val="0"/>
          <w:numId w:val="2"/>
        </w:numPr>
        <w:spacing w:after="0" w:line="276" w:lineRule="auto"/>
        <w:jc w:val="both"/>
        <w:rPr>
          <w:rFonts w:ascii="Century Gothic" w:hAnsi="Century Gothic"/>
          <w:sz w:val="20"/>
          <w:szCs w:val="20"/>
          <w:lang w:eastAsia="pl-PL"/>
        </w:rPr>
      </w:pPr>
      <w:r w:rsidRPr="006C17CD">
        <w:rPr>
          <w:rFonts w:ascii="Century Gothic" w:hAnsi="Century Gothic"/>
          <w:bCs/>
          <w:sz w:val="20"/>
          <w:szCs w:val="20"/>
          <w:lang w:eastAsia="pl-PL"/>
        </w:rPr>
        <w:t>Tablica ogłoszeń w Urzędzie Gminy Gniezno</w:t>
      </w:r>
    </w:p>
    <w:p w14:paraId="026568C6" w14:textId="687D5744" w:rsidR="005F3B90" w:rsidRPr="006C17CD" w:rsidRDefault="00721F12" w:rsidP="00D13131">
      <w:pPr>
        <w:numPr>
          <w:ilvl w:val="0"/>
          <w:numId w:val="2"/>
        </w:numPr>
        <w:spacing w:after="0" w:line="276" w:lineRule="auto"/>
        <w:jc w:val="both"/>
        <w:rPr>
          <w:rFonts w:ascii="Century Gothic" w:hAnsi="Century Gothic"/>
          <w:sz w:val="20"/>
          <w:szCs w:val="20"/>
          <w:lang w:eastAsia="pl-PL"/>
        </w:rPr>
      </w:pPr>
      <w:r w:rsidRPr="006C17CD">
        <w:rPr>
          <w:rFonts w:ascii="Century Gothic" w:hAnsi="Century Gothic"/>
          <w:bCs/>
          <w:sz w:val="20"/>
          <w:szCs w:val="20"/>
          <w:lang w:eastAsia="pl-PL"/>
        </w:rPr>
        <w:t xml:space="preserve">Strona internetowa Urzędu Gminy Gniezno </w:t>
      </w:r>
      <w:r w:rsidRPr="006C17CD">
        <w:rPr>
          <w:rFonts w:ascii="Century Gothic" w:hAnsi="Century Gothic"/>
          <w:sz w:val="20"/>
          <w:szCs w:val="20"/>
          <w:lang w:eastAsia="pl-PL"/>
        </w:rPr>
        <w:t>(BIP)</w:t>
      </w:r>
      <w:bookmarkEnd w:id="0"/>
    </w:p>
    <w:p w14:paraId="29A45A73" w14:textId="30FF68AB" w:rsidR="006C17CD" w:rsidRPr="006C17CD" w:rsidRDefault="006C17CD" w:rsidP="006C17CD">
      <w:pPr>
        <w:numPr>
          <w:ilvl w:val="0"/>
          <w:numId w:val="2"/>
        </w:numPr>
        <w:spacing w:after="0" w:line="276" w:lineRule="auto"/>
        <w:jc w:val="both"/>
        <w:rPr>
          <w:rFonts w:ascii="Century Gothic" w:hAnsi="Century Gothic"/>
          <w:sz w:val="20"/>
          <w:szCs w:val="20"/>
          <w:lang w:eastAsia="pl-PL"/>
        </w:rPr>
      </w:pPr>
      <w:r w:rsidRPr="006C17CD">
        <w:rPr>
          <w:rFonts w:ascii="Century Gothic" w:hAnsi="Century Gothic"/>
          <w:bCs/>
          <w:sz w:val="20"/>
          <w:szCs w:val="20"/>
          <w:lang w:eastAsia="pl-PL"/>
        </w:rPr>
        <w:t xml:space="preserve">Tablica ogłoszeń w Urzędzie </w:t>
      </w:r>
      <w:r w:rsidRPr="006C17CD">
        <w:rPr>
          <w:rFonts w:ascii="Century Gothic" w:hAnsi="Century Gothic"/>
          <w:bCs/>
          <w:sz w:val="20"/>
          <w:szCs w:val="20"/>
          <w:lang w:eastAsia="pl-PL"/>
        </w:rPr>
        <w:t>Miejskim Gminy Kłecko</w:t>
      </w:r>
    </w:p>
    <w:p w14:paraId="515F3200" w14:textId="5AACC139" w:rsidR="006C17CD" w:rsidRPr="006C17CD" w:rsidRDefault="006C17CD" w:rsidP="006C17CD">
      <w:pPr>
        <w:numPr>
          <w:ilvl w:val="0"/>
          <w:numId w:val="2"/>
        </w:numPr>
        <w:spacing w:after="0" w:line="276" w:lineRule="auto"/>
        <w:jc w:val="both"/>
        <w:rPr>
          <w:rFonts w:ascii="Century Gothic" w:hAnsi="Century Gothic"/>
          <w:sz w:val="20"/>
          <w:szCs w:val="20"/>
          <w:lang w:eastAsia="pl-PL"/>
        </w:rPr>
      </w:pPr>
      <w:r w:rsidRPr="006C17CD">
        <w:rPr>
          <w:rFonts w:ascii="Century Gothic" w:hAnsi="Century Gothic"/>
          <w:bCs/>
          <w:sz w:val="20"/>
          <w:szCs w:val="20"/>
          <w:lang w:eastAsia="pl-PL"/>
        </w:rPr>
        <w:t xml:space="preserve">Strona internetowa Urzędu </w:t>
      </w:r>
      <w:r w:rsidRPr="006C17CD">
        <w:rPr>
          <w:rFonts w:ascii="Century Gothic" w:hAnsi="Century Gothic"/>
          <w:bCs/>
          <w:sz w:val="20"/>
          <w:szCs w:val="20"/>
          <w:lang w:eastAsia="pl-PL"/>
        </w:rPr>
        <w:t>Miejskiego Gminy Kłecko</w:t>
      </w:r>
      <w:r w:rsidRPr="006C17CD">
        <w:rPr>
          <w:rFonts w:ascii="Century Gothic" w:hAnsi="Century Gothic"/>
          <w:bCs/>
          <w:sz w:val="20"/>
          <w:szCs w:val="20"/>
          <w:lang w:eastAsia="pl-PL"/>
        </w:rPr>
        <w:t xml:space="preserve"> </w:t>
      </w:r>
      <w:r w:rsidRPr="006C17CD">
        <w:rPr>
          <w:rFonts w:ascii="Century Gothic" w:hAnsi="Century Gothic"/>
          <w:sz w:val="20"/>
          <w:szCs w:val="20"/>
          <w:lang w:eastAsia="pl-PL"/>
        </w:rPr>
        <w:t>(BIP)</w:t>
      </w:r>
    </w:p>
    <w:sectPr w:rsidR="006C17CD" w:rsidRPr="006C17C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72712" w14:textId="77777777" w:rsidR="00572F00" w:rsidRDefault="00DA3925">
      <w:pPr>
        <w:spacing w:after="0" w:line="240" w:lineRule="auto"/>
      </w:pPr>
      <w:r>
        <w:separator/>
      </w:r>
    </w:p>
  </w:endnote>
  <w:endnote w:type="continuationSeparator" w:id="0">
    <w:p w14:paraId="60508C48" w14:textId="77777777" w:rsidR="00572F00" w:rsidRDefault="00DA3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2454A" w14:textId="77777777" w:rsidR="00176BC5" w:rsidRDefault="00CD5A79">
    <w:pPr>
      <w:pStyle w:val="Stopka"/>
      <w:jc w:val="right"/>
    </w:pPr>
  </w:p>
  <w:p w14:paraId="3D88EAF2" w14:textId="77777777" w:rsidR="00176BC5" w:rsidRDefault="00CD5A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12A1B" w14:textId="77777777" w:rsidR="00572F00" w:rsidRDefault="00DA3925">
      <w:pPr>
        <w:spacing w:after="0" w:line="240" w:lineRule="auto"/>
      </w:pPr>
      <w:r>
        <w:separator/>
      </w:r>
    </w:p>
  </w:footnote>
  <w:footnote w:type="continuationSeparator" w:id="0">
    <w:p w14:paraId="28434097" w14:textId="77777777" w:rsidR="00572F00" w:rsidRDefault="00DA39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91EFF"/>
    <w:multiLevelType w:val="hybridMultilevel"/>
    <w:tmpl w:val="86AE64B8"/>
    <w:lvl w:ilvl="0" w:tplc="33FCA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F2ACA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3E42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D207C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DF80D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08ABF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4DA0F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96DA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E9451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2D83BFE"/>
    <w:multiLevelType w:val="hybridMultilevel"/>
    <w:tmpl w:val="7FDEF3C6"/>
    <w:lvl w:ilvl="0" w:tplc="7B7A76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0903181"/>
    <w:multiLevelType w:val="hybridMultilevel"/>
    <w:tmpl w:val="E4427EC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F12"/>
    <w:rsid w:val="00003A01"/>
    <w:rsid w:val="00135A05"/>
    <w:rsid w:val="001F627B"/>
    <w:rsid w:val="00207DCB"/>
    <w:rsid w:val="0035739E"/>
    <w:rsid w:val="004B49CC"/>
    <w:rsid w:val="00554036"/>
    <w:rsid w:val="00572F00"/>
    <w:rsid w:val="005F3B90"/>
    <w:rsid w:val="00604D1B"/>
    <w:rsid w:val="00622D6D"/>
    <w:rsid w:val="006C17CD"/>
    <w:rsid w:val="00721F12"/>
    <w:rsid w:val="007413A8"/>
    <w:rsid w:val="00BB21BB"/>
    <w:rsid w:val="00C47155"/>
    <w:rsid w:val="00CB6692"/>
    <w:rsid w:val="00CD5A79"/>
    <w:rsid w:val="00D13131"/>
    <w:rsid w:val="00DA3925"/>
    <w:rsid w:val="00EF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161FE"/>
  <w15:chartTrackingRefBased/>
  <w15:docId w15:val="{421269A3-E725-437D-BCC7-4DC63E524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17CD"/>
    <w:pPr>
      <w:spacing w:line="252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21F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F12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CB6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Bary</dc:creator>
  <cp:keywords/>
  <dc:description/>
  <cp:lastModifiedBy>Magdalena Buchwald</cp:lastModifiedBy>
  <cp:revision>5</cp:revision>
  <cp:lastPrinted>2022-03-31T14:33:00Z</cp:lastPrinted>
  <dcterms:created xsi:type="dcterms:W3CDTF">2022-03-31T14:24:00Z</dcterms:created>
  <dcterms:modified xsi:type="dcterms:W3CDTF">2022-03-31T14:33:00Z</dcterms:modified>
</cp:coreProperties>
</file>