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1500ACC9"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E06BE1">
        <w:rPr>
          <w:rFonts w:ascii="Century Gothic" w:hAnsi="Century Gothic"/>
          <w:color w:val="000000"/>
          <w:sz w:val="20"/>
        </w:rPr>
        <w:t>29</w:t>
      </w:r>
      <w:r w:rsidR="002F15AE">
        <w:rPr>
          <w:rFonts w:ascii="Century Gothic" w:hAnsi="Century Gothic"/>
          <w:color w:val="000000"/>
          <w:sz w:val="20"/>
        </w:rPr>
        <w:t xml:space="preserve"> grudnia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4FF3DF0D"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sidR="009C0255">
        <w:rPr>
          <w:rFonts w:ascii="Century Gothic" w:hAnsi="Century Gothic"/>
          <w:color w:val="auto"/>
          <w:sz w:val="20"/>
        </w:rPr>
        <w:t>20</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64232AAE" w:rsidR="000F13C4" w:rsidRPr="001F17D1" w:rsidRDefault="000F13C4" w:rsidP="001F17D1">
      <w:pPr>
        <w:spacing w:line="276" w:lineRule="auto"/>
        <w:ind w:right="1"/>
        <w:jc w:val="both"/>
        <w:rPr>
          <w:rFonts w:ascii="Century Gothic" w:hAnsi="Century Gothic"/>
          <w:sz w:val="20"/>
          <w:szCs w:val="20"/>
        </w:rPr>
      </w:pPr>
      <w:r w:rsidRPr="00F11E14">
        <w:rPr>
          <w:rFonts w:ascii="Century Gothic" w:hAnsi="Century Gothic"/>
          <w:sz w:val="20"/>
          <w:szCs w:val="20"/>
        </w:rPr>
        <w:tab/>
        <w:t>Na podstawie art. 10 i art. 49 ustawy z dnia 14 czerwca 1960</w:t>
      </w:r>
      <w:r w:rsidR="006066FF">
        <w:rPr>
          <w:rFonts w:ascii="Century Gothic" w:hAnsi="Century Gothic"/>
          <w:sz w:val="20"/>
          <w:szCs w:val="20"/>
        </w:rPr>
        <w:t xml:space="preserve"> </w:t>
      </w:r>
      <w:r w:rsidRPr="00F11E14">
        <w:rPr>
          <w:rFonts w:ascii="Century Gothic" w:hAnsi="Century Gothic"/>
          <w:sz w:val="20"/>
          <w:szCs w:val="20"/>
        </w:rPr>
        <w:t xml:space="preserve">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sidR="0051627A" w:rsidRPr="00FC4F79">
        <w:rPr>
          <w:rFonts w:ascii="Century Gothic" w:hAnsi="Century Gothic"/>
          <w:b/>
          <w:sz w:val="20"/>
          <w:szCs w:val="20"/>
        </w:rPr>
        <w:t xml:space="preserve">Inwestora </w:t>
      </w:r>
      <w:r w:rsidR="009C0255">
        <w:rPr>
          <w:rFonts w:ascii="Century Gothic" w:hAnsi="Century Gothic"/>
          <w:b/>
          <w:sz w:val="20"/>
          <w:szCs w:val="20"/>
        </w:rPr>
        <w:t>Pani Elżbiety Ł</w:t>
      </w:r>
      <w:r w:rsidR="001F5DA7">
        <w:rPr>
          <w:rFonts w:ascii="Century Gothic" w:hAnsi="Century Gothic"/>
          <w:b/>
          <w:sz w:val="20"/>
          <w:szCs w:val="20"/>
        </w:rPr>
        <w:t>.</w:t>
      </w:r>
      <w:r w:rsidR="009C0255">
        <w:rPr>
          <w:rFonts w:ascii="Century Gothic" w:hAnsi="Century Gothic"/>
          <w:b/>
          <w:sz w:val="20"/>
          <w:szCs w:val="20"/>
        </w:rPr>
        <w:t xml:space="preserve"> i Pana Romana Ł</w:t>
      </w:r>
      <w:r w:rsidR="001F5DA7">
        <w:rPr>
          <w:rFonts w:ascii="Century Gothic" w:hAnsi="Century Gothic"/>
          <w:b/>
          <w:sz w:val="20"/>
          <w:szCs w:val="20"/>
        </w:rPr>
        <w:t>.</w:t>
      </w:r>
      <w:r w:rsidR="009C0255">
        <w:rPr>
          <w:rFonts w:ascii="Century Gothic" w:hAnsi="Century Gothic"/>
          <w:b/>
          <w:sz w:val="20"/>
          <w:szCs w:val="20"/>
        </w:rPr>
        <w:t>,</w:t>
      </w:r>
      <w:r w:rsidR="001F5DA7">
        <w:rPr>
          <w:rFonts w:ascii="Century Gothic" w:hAnsi="Century Gothic"/>
          <w:b/>
          <w:sz w:val="20"/>
          <w:szCs w:val="20"/>
        </w:rPr>
        <w:t xml:space="preserve"> </w:t>
      </w:r>
      <w:r w:rsidRPr="001F17D1">
        <w:rPr>
          <w:rFonts w:ascii="Century Gothic" w:hAnsi="Century Gothic"/>
          <w:sz w:val="20"/>
          <w:szCs w:val="20"/>
        </w:rPr>
        <w:t>w sprawie wydania decyzji o środowiskowych</w:t>
      </w:r>
      <w:r w:rsidR="001F5DA7">
        <w:rPr>
          <w:rFonts w:ascii="Century Gothic" w:hAnsi="Century Gothic"/>
          <w:sz w:val="20"/>
          <w:szCs w:val="20"/>
        </w:rPr>
        <w:t xml:space="preserve"> </w:t>
      </w:r>
      <w:r w:rsidRPr="001F17D1">
        <w:rPr>
          <w:rFonts w:ascii="Century Gothic" w:hAnsi="Century Gothic"/>
          <w:sz w:val="20"/>
          <w:szCs w:val="20"/>
        </w:rPr>
        <w:t>uwarunkowaniach dla przedsięwzięcia polegającego na</w:t>
      </w:r>
      <w:r w:rsidR="009C0255">
        <w:rPr>
          <w:rFonts w:ascii="Century Gothic" w:hAnsi="Century Gothic"/>
          <w:b/>
          <w:sz w:val="20"/>
          <w:szCs w:val="20"/>
        </w:rPr>
        <w:t xml:space="preserve"> </w:t>
      </w:r>
      <w:r w:rsidR="009C0255" w:rsidRPr="004C09D6">
        <w:rPr>
          <w:rFonts w:ascii="Century Gothic" w:hAnsi="Century Gothic"/>
          <w:b/>
          <w:sz w:val="20"/>
          <w:szCs w:val="20"/>
        </w:rPr>
        <w:t>wykonaniu urządzenia służącego do poboru wód podziemnych na działce nr 20 obręb Obórka, Gmina Gniezno oraz na gospodarowaniu wodą w rolnictwie, polegającym na melioracji – nawadnianiu upraw za pomocą deszczowni szpulowej  na  działkach nr 5/1, 5/2, 18/2, 20, 21/2, 90 obręb Obórka, Gmina Gniezno oraz na  działkach nr 3, 4 obręb Obora, Gmina Gniezno</w:t>
      </w:r>
      <w:r w:rsidRPr="001F17D1">
        <w:rPr>
          <w:rFonts w:ascii="Century Gothic" w:hAnsi="Century Gothic"/>
          <w:b/>
          <w:bCs/>
          <w:i/>
          <w:sz w:val="20"/>
          <w:szCs w:val="20"/>
        </w:rPr>
        <w:t xml:space="preserve">, </w:t>
      </w:r>
      <w:r w:rsidRPr="001F17D1">
        <w:rPr>
          <w:rFonts w:ascii="Century Gothic" w:hAnsi="Century Gothic"/>
          <w:sz w:val="20"/>
          <w:szCs w:val="20"/>
        </w:rPr>
        <w:t>Wójt Gminy Gniezno zawiadamia, że:</w:t>
      </w:r>
    </w:p>
    <w:p w14:paraId="68564968" w14:textId="5BE70475" w:rsidR="000F13C4" w:rsidRPr="00F11E14" w:rsidRDefault="00F42982"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w:t>
      </w:r>
      <w:r w:rsidR="000F13C4" w:rsidRPr="00F11E14">
        <w:rPr>
          <w:rFonts w:ascii="Century Gothic" w:hAnsi="Century Gothic"/>
          <w:sz w:val="20"/>
          <w:szCs w:val="20"/>
        </w:rPr>
        <w:t xml:space="preserve">z uwagi na </w:t>
      </w:r>
      <w:r w:rsidR="000F13C4">
        <w:rPr>
          <w:rFonts w:ascii="Century Gothic" w:hAnsi="Century Gothic"/>
          <w:sz w:val="20"/>
          <w:szCs w:val="20"/>
        </w:rPr>
        <w:t>konieczność uzupełnienia karty informacyjnej przedsięwzięcia</w:t>
      </w:r>
      <w:r w:rsidR="000F13C4" w:rsidRPr="00F11E14">
        <w:rPr>
          <w:rFonts w:ascii="Century Gothic" w:hAnsi="Century Gothic"/>
          <w:sz w:val="20"/>
          <w:szCs w:val="20"/>
        </w:rPr>
        <w:t xml:space="preserve"> </w:t>
      </w:r>
      <w:r w:rsidR="000F13C4">
        <w:rPr>
          <w:rFonts w:ascii="Century Gothic" w:hAnsi="Century Gothic"/>
          <w:sz w:val="20"/>
          <w:szCs w:val="20"/>
        </w:rPr>
        <w:t>przedłużył</w:t>
      </w:r>
      <w:r w:rsidR="000F13C4"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58E3E707"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F42982">
        <w:rPr>
          <w:rFonts w:ascii="Century Gothic" w:hAnsi="Century Gothic"/>
          <w:b/>
          <w:sz w:val="20"/>
          <w:szCs w:val="20"/>
        </w:rPr>
        <w:t>11 marca</w:t>
      </w:r>
      <w:r w:rsidRPr="00F11E14">
        <w:rPr>
          <w:rFonts w:ascii="Century Gothic" w:hAnsi="Century Gothic"/>
          <w:b/>
          <w:sz w:val="20"/>
          <w:szCs w:val="20"/>
        </w:rPr>
        <w:t xml:space="preserve"> 202</w:t>
      </w:r>
      <w:r w:rsidR="006066FF">
        <w:rPr>
          <w:rFonts w:ascii="Century Gothic" w:hAnsi="Century Gothic"/>
          <w:b/>
          <w:sz w:val="20"/>
          <w:szCs w:val="20"/>
        </w:rPr>
        <w:t>2</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53A3DBE3" w:rsidR="00333A54" w:rsidRDefault="00333A54" w:rsidP="007B6131">
      <w:pPr>
        <w:pStyle w:val="Tekstpodstawowywcity3"/>
        <w:ind w:left="0"/>
        <w:jc w:val="both"/>
        <w:rPr>
          <w:rFonts w:ascii="Century Gothic" w:hAnsi="Century Gothic"/>
          <w:b/>
          <w:szCs w:val="22"/>
          <w:u w:val="single"/>
        </w:rPr>
      </w:pPr>
    </w:p>
    <w:p w14:paraId="503788CD" w14:textId="7D880B8B" w:rsidR="001F17D1" w:rsidRDefault="001F17D1"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005D7A1B"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F42982">
        <w:rPr>
          <w:rFonts w:ascii="Century Gothic" w:hAnsi="Century Gothic"/>
          <w:b/>
          <w:bCs/>
          <w:sz w:val="16"/>
          <w:szCs w:val="22"/>
        </w:rPr>
        <w:t>30</w:t>
      </w:r>
      <w:r w:rsidR="006066FF">
        <w:rPr>
          <w:rFonts w:ascii="Century Gothic" w:hAnsi="Century Gothic"/>
          <w:b/>
          <w:bCs/>
          <w:sz w:val="16"/>
          <w:szCs w:val="22"/>
        </w:rPr>
        <w:t xml:space="preserve"> grudnia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53862E4" w14:textId="7306B24B" w:rsidR="002D6D67" w:rsidRPr="009E3AAF" w:rsidRDefault="007B6131" w:rsidP="009E3AAF">
      <w:pPr>
        <w:spacing w:line="360" w:lineRule="auto"/>
        <w:ind w:left="360"/>
        <w:rPr>
          <w:rFonts w:ascii="Century Gothic" w:hAnsi="Century Gothic"/>
          <w:sz w:val="20"/>
          <w:szCs w:val="22"/>
        </w:rPr>
      </w:pPr>
      <w:r w:rsidRPr="007B6131">
        <w:rPr>
          <w:rFonts w:ascii="Century Gothic" w:hAnsi="Century Gothic"/>
          <w:sz w:val="20"/>
          <w:szCs w:val="22"/>
        </w:rPr>
        <w:t>Podpis i pieczątk</w:t>
      </w:r>
      <w:r w:rsidR="001F5DA7">
        <w:rPr>
          <w:rFonts w:ascii="Century Gothic" w:hAnsi="Century Gothic"/>
          <w:sz w:val="20"/>
          <w:szCs w:val="22"/>
        </w:rPr>
        <w:t>a</w:t>
      </w:r>
    </w:p>
    <w:sectPr w:rsidR="002D6D67" w:rsidRPr="009E3AAF"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7BDC" w14:textId="77777777" w:rsidR="003D20D6" w:rsidRDefault="003D20D6" w:rsidP="00A3277F">
      <w:r>
        <w:separator/>
      </w:r>
    </w:p>
  </w:endnote>
  <w:endnote w:type="continuationSeparator" w:id="0">
    <w:p w14:paraId="36A0ED1A" w14:textId="77777777" w:rsidR="003D20D6" w:rsidRDefault="003D20D6"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6BC9" w14:textId="77777777" w:rsidR="003D20D6" w:rsidRDefault="003D20D6" w:rsidP="00A3277F">
      <w:r>
        <w:separator/>
      </w:r>
    </w:p>
  </w:footnote>
  <w:footnote w:type="continuationSeparator" w:id="0">
    <w:p w14:paraId="01B74437" w14:textId="77777777" w:rsidR="003D20D6" w:rsidRDefault="003D20D6"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D3D1E"/>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17D1"/>
    <w:rsid w:val="001F418C"/>
    <w:rsid w:val="001F5DA7"/>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15AE"/>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20D6"/>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627A"/>
    <w:rsid w:val="00517E95"/>
    <w:rsid w:val="00526806"/>
    <w:rsid w:val="00526E40"/>
    <w:rsid w:val="00530889"/>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6FF"/>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028D"/>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12C8"/>
    <w:rsid w:val="008F6B70"/>
    <w:rsid w:val="009043D1"/>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0255"/>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62A6"/>
    <w:rsid w:val="00B376BC"/>
    <w:rsid w:val="00B5583D"/>
    <w:rsid w:val="00B62DBF"/>
    <w:rsid w:val="00B64CD7"/>
    <w:rsid w:val="00B667F1"/>
    <w:rsid w:val="00B731E4"/>
    <w:rsid w:val="00B80053"/>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473B"/>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06BE1"/>
    <w:rsid w:val="00E16608"/>
    <w:rsid w:val="00E23C5D"/>
    <w:rsid w:val="00E33A5F"/>
    <w:rsid w:val="00E36E27"/>
    <w:rsid w:val="00E37898"/>
    <w:rsid w:val="00E42B3C"/>
    <w:rsid w:val="00E51048"/>
    <w:rsid w:val="00E5235A"/>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17E86"/>
    <w:rsid w:val="00F20F4F"/>
    <w:rsid w:val="00F21BFF"/>
    <w:rsid w:val="00F2721F"/>
    <w:rsid w:val="00F307E4"/>
    <w:rsid w:val="00F360F0"/>
    <w:rsid w:val="00F40314"/>
    <w:rsid w:val="00F42982"/>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07C03-0BAC-43B7-8CB0-0E489617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2151</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2021-11-03T06:40:00Z</cp:lastPrinted>
  <dcterms:created xsi:type="dcterms:W3CDTF">2021-12-29T08:03:00Z</dcterms:created>
  <dcterms:modified xsi:type="dcterms:W3CDTF">2021-12-29T08:03:00Z</dcterms:modified>
</cp:coreProperties>
</file>